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ind w:right="199" w:rightChars="95"/>
        <w:jc w:val="center"/>
        <w:rPr>
          <w:rFonts w:ascii="Times New Roman" w:hAnsi="Times New Roman" w:eastAsia="宋体" w:cs="Times New Roman"/>
          <w:b/>
          <w:kern w:val="0"/>
          <w:sz w:val="28"/>
          <w:szCs w:val="28"/>
          <w:lang w:eastAsia="zh-CN" w:bidi="en-US"/>
        </w:rPr>
      </w:pPr>
      <w:r>
        <w:rPr>
          <w:rFonts w:ascii="Times New Roman" w:hAnsi="Times New Roman" w:eastAsia="宋体" w:cs="Times New Roman"/>
          <w:b/>
          <w:kern w:val="0"/>
          <w:sz w:val="28"/>
          <w:szCs w:val="28"/>
          <w:lang w:eastAsia="zh-CN" w:bidi="en-US"/>
        </w:rPr>
        <w:t>Sample Contract</w:t>
      </w:r>
    </w:p>
    <w:p>
      <w:pPr>
        <w:widowControl/>
        <w:spacing w:line="320" w:lineRule="exact"/>
        <w:ind w:right="199" w:rightChars="95"/>
        <w:jc w:val="center"/>
        <w:rPr>
          <w:rFonts w:ascii="Times New Roman" w:hAnsi="Times New Roman" w:eastAsia="宋体" w:cs="Times New Roman"/>
          <w:b/>
          <w:kern w:val="0"/>
          <w:sz w:val="28"/>
          <w:szCs w:val="28"/>
          <w:lang w:eastAsia="zh-CN" w:bidi="en-US"/>
        </w:rPr>
      </w:pPr>
      <w:r>
        <w:rPr>
          <w:rFonts w:hint="eastAsia" w:ascii="Times New Roman" w:hAnsi="Times New Roman" w:eastAsia="宋体" w:cs="Times New Roman"/>
          <w:b/>
          <w:kern w:val="0"/>
          <w:sz w:val="28"/>
          <w:szCs w:val="28"/>
          <w:lang w:eastAsia="zh-CN" w:bidi="en-US"/>
        </w:rPr>
        <w:t>样 品 合 同</w:t>
      </w:r>
    </w:p>
    <w:p>
      <w:pPr>
        <w:widowControl/>
        <w:spacing w:line="320" w:lineRule="exact"/>
        <w:ind w:right="199" w:rightChars="95" w:firstLine="201" w:firstLineChars="100"/>
        <w:jc w:val="left"/>
        <w:rPr>
          <w:rFonts w:ascii="Times New Roman" w:hAnsi="Times New Roman" w:eastAsia="宋体" w:cs="Times New Roman"/>
          <w:b/>
          <w:kern w:val="0"/>
          <w:sz w:val="20"/>
          <w:szCs w:val="28"/>
          <w:lang w:eastAsia="zh-CN" w:bidi="en-US"/>
        </w:rPr>
      </w:pPr>
      <w:r>
        <w:rPr>
          <w:rFonts w:ascii="Times New Roman" w:hAnsi="Times New Roman" w:eastAsia="宋体" w:cs="Times New Roman"/>
          <w:b/>
          <w:kern w:val="0"/>
          <w:sz w:val="20"/>
          <w:szCs w:val="28"/>
          <w:lang w:eastAsia="zh-CN" w:bidi="en-US"/>
        </w:rPr>
        <w:t xml:space="preserve">Contract No. </w:t>
      </w:r>
      <w:r>
        <w:rPr>
          <w:rFonts w:hint="eastAsia" w:ascii="Times New Roman" w:hAnsi="Times New Roman" w:eastAsia="宋体" w:cs="Times New Roman"/>
          <w:b/>
          <w:kern w:val="0"/>
          <w:sz w:val="20"/>
          <w:szCs w:val="28"/>
          <w:lang w:eastAsia="zh-CN" w:bidi="en-US"/>
        </w:rPr>
        <w:t>合同号</w:t>
      </w:r>
      <w:r>
        <w:rPr>
          <w:rFonts w:ascii="Times New Roman" w:hAnsi="Times New Roman" w:eastAsia="宋体" w:cs="Times New Roman"/>
          <w:b/>
          <w:kern w:val="0"/>
          <w:sz w:val="20"/>
          <w:szCs w:val="28"/>
          <w:lang w:eastAsia="zh-CN" w:bidi="en-US"/>
        </w:rPr>
        <w:t xml:space="preserve">: </w:t>
      </w:r>
      <w:r>
        <w:rPr>
          <w:rFonts w:hint="eastAsia" w:ascii="Times New Roman" w:hAnsi="Times New Roman" w:eastAsia="宋体" w:cs="Times New Roman"/>
          <w:b/>
          <w:kern w:val="0"/>
          <w:sz w:val="20"/>
          <w:szCs w:val="28"/>
          <w:lang w:eastAsia="zh-CN" w:bidi="en-US"/>
        </w:rPr>
        <w:t>200904</w:t>
      </w:r>
      <w:r>
        <w:rPr>
          <w:rFonts w:ascii="Times New Roman" w:hAnsi="Times New Roman" w:eastAsia="宋体" w:cs="Times New Roman"/>
          <w:b/>
          <w:kern w:val="0"/>
          <w:sz w:val="20"/>
          <w:szCs w:val="28"/>
          <w:lang w:eastAsia="zh-CN" w:bidi="en-US"/>
        </w:rPr>
        <w:t>-</w:t>
      </w:r>
      <w:r>
        <w:rPr>
          <w:rFonts w:hint="eastAsia" w:ascii="Times New Roman" w:hAnsi="Times New Roman" w:eastAsia="宋体" w:cs="Times New Roman"/>
          <w:b/>
          <w:kern w:val="0"/>
          <w:sz w:val="20"/>
          <w:szCs w:val="28"/>
          <w:lang w:eastAsia="zh-CN" w:bidi="en-US"/>
        </w:rPr>
        <w:t>YXW</w:t>
      </w:r>
      <w:r>
        <w:rPr>
          <w:rFonts w:ascii="Times New Roman" w:hAnsi="Times New Roman" w:eastAsia="宋体" w:cs="Times New Roman"/>
          <w:b/>
          <w:kern w:val="0"/>
          <w:sz w:val="20"/>
          <w:szCs w:val="28"/>
          <w:lang w:eastAsia="zh-CN" w:bidi="en-US"/>
        </w:rPr>
        <w:t>-0</w:t>
      </w:r>
      <w:r>
        <w:rPr>
          <w:rFonts w:hint="eastAsia" w:ascii="Times New Roman" w:hAnsi="Times New Roman" w:eastAsia="宋体" w:cs="Times New Roman"/>
          <w:b/>
          <w:kern w:val="0"/>
          <w:sz w:val="20"/>
          <w:szCs w:val="28"/>
          <w:lang w:eastAsia="zh-CN" w:bidi="en-US"/>
        </w:rPr>
        <w:t>1</w:t>
      </w:r>
      <w:r>
        <w:rPr>
          <w:rFonts w:ascii="Times New Roman" w:hAnsi="Times New Roman" w:eastAsia="宋体" w:cs="Times New Roman"/>
          <w:b/>
          <w:kern w:val="0"/>
          <w:sz w:val="20"/>
          <w:szCs w:val="28"/>
          <w:lang w:eastAsia="zh-CN" w:bidi="en-US"/>
        </w:rPr>
        <w:t xml:space="preserve">                                    Date </w:t>
      </w:r>
      <w:r>
        <w:rPr>
          <w:rFonts w:hint="eastAsia" w:ascii="Times New Roman" w:hAnsi="Times New Roman" w:eastAsia="宋体" w:cs="Times New Roman"/>
          <w:b/>
          <w:kern w:val="0"/>
          <w:sz w:val="20"/>
          <w:szCs w:val="28"/>
          <w:lang w:eastAsia="zh-CN" w:bidi="en-US"/>
        </w:rPr>
        <w:t>日期</w:t>
      </w:r>
      <w:r>
        <w:rPr>
          <w:rFonts w:ascii="Times New Roman" w:hAnsi="Times New Roman" w:eastAsia="宋体" w:cs="Times New Roman"/>
          <w:b/>
          <w:kern w:val="0"/>
          <w:sz w:val="20"/>
          <w:szCs w:val="28"/>
          <w:lang w:eastAsia="zh-CN" w:bidi="en-US"/>
        </w:rPr>
        <w:t>: 2020.0</w:t>
      </w:r>
      <w:r>
        <w:rPr>
          <w:rFonts w:hint="eastAsia" w:ascii="Times New Roman" w:hAnsi="Times New Roman" w:eastAsia="宋体" w:cs="Times New Roman"/>
          <w:b/>
          <w:kern w:val="0"/>
          <w:sz w:val="20"/>
          <w:szCs w:val="28"/>
          <w:lang w:eastAsia="zh-CN" w:bidi="en-US"/>
        </w:rPr>
        <w:t>9</w:t>
      </w:r>
      <w:r>
        <w:rPr>
          <w:rFonts w:ascii="Times New Roman" w:hAnsi="Times New Roman" w:eastAsia="宋体" w:cs="Times New Roman"/>
          <w:b/>
          <w:kern w:val="0"/>
          <w:sz w:val="20"/>
          <w:szCs w:val="28"/>
          <w:lang w:eastAsia="zh-CN" w:bidi="en-US"/>
        </w:rPr>
        <w:t>.</w:t>
      </w:r>
      <w:r>
        <w:rPr>
          <w:rFonts w:hint="eastAsia" w:ascii="Times New Roman" w:hAnsi="Times New Roman" w:eastAsia="宋体" w:cs="Times New Roman"/>
          <w:b/>
          <w:kern w:val="0"/>
          <w:sz w:val="20"/>
          <w:szCs w:val="28"/>
          <w:lang w:eastAsia="zh-CN" w:bidi="en-US"/>
        </w:rPr>
        <w:t>04</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2544"/>
        <w:gridCol w:w="1909"/>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exact"/>
          <w:jc w:val="center"/>
        </w:trPr>
        <w:tc>
          <w:tcPr>
            <w:tcW w:w="1085" w:type="pct"/>
            <w:vAlign w:val="center"/>
          </w:tcPr>
          <w:p>
            <w:pPr>
              <w:widowControl/>
              <w:adjustRightInd w:val="0"/>
              <w:snapToGrid w:val="0"/>
              <w:jc w:val="center"/>
              <w:rPr>
                <w:rFonts w:ascii="Times New Roman" w:hAnsi="Times New Roman" w:eastAsia="宋体" w:cs="Times New Roman"/>
                <w:kern w:val="0"/>
                <w:sz w:val="18"/>
                <w:szCs w:val="18"/>
                <w:lang w:eastAsia="en-US" w:bidi="en-US"/>
              </w:rPr>
            </w:pPr>
            <w:r>
              <w:rPr>
                <w:rFonts w:ascii="Times New Roman" w:hAnsi="Times New Roman" w:eastAsia="宋体" w:cs="Times New Roman"/>
                <w:kern w:val="0"/>
                <w:sz w:val="18"/>
                <w:szCs w:val="18"/>
                <w:lang w:eastAsia="en-US" w:bidi="en-US"/>
              </w:rPr>
              <w:t>Party A (S</w:t>
            </w:r>
            <w:r>
              <w:rPr>
                <w:rFonts w:hint="eastAsia" w:ascii="Times New Roman" w:hAnsi="Times New Roman" w:eastAsia="宋体" w:cs="Times New Roman"/>
                <w:kern w:val="0"/>
                <w:sz w:val="18"/>
                <w:szCs w:val="18"/>
                <w:lang w:eastAsia="zh-CN" w:bidi="en-US"/>
              </w:rPr>
              <w:t>upplie</w:t>
            </w:r>
            <w:r>
              <w:rPr>
                <w:rFonts w:ascii="Times New Roman" w:hAnsi="Times New Roman" w:eastAsia="宋体" w:cs="Times New Roman"/>
                <w:kern w:val="0"/>
                <w:sz w:val="18"/>
                <w:szCs w:val="18"/>
                <w:lang w:eastAsia="en-US" w:bidi="en-US"/>
              </w:rPr>
              <w:t xml:space="preserve">r): </w:t>
            </w:r>
          </w:p>
          <w:p>
            <w:pPr>
              <w:widowControl/>
              <w:adjustRightInd w:val="0"/>
              <w:snapToGrid w:val="0"/>
              <w:jc w:val="center"/>
              <w:rPr>
                <w:rFonts w:ascii="Times New Roman" w:hAnsi="Times New Roman" w:eastAsia="宋体" w:cs="Times New Roman"/>
                <w:kern w:val="0"/>
                <w:sz w:val="18"/>
                <w:szCs w:val="18"/>
                <w:lang w:eastAsia="en-US" w:bidi="en-US"/>
              </w:rPr>
            </w:pPr>
            <w:r>
              <w:rPr>
                <w:rFonts w:hint="eastAsia" w:ascii="Times New Roman" w:hAnsi="Times New Roman" w:eastAsia="宋体" w:cs="Times New Roman"/>
                <w:color w:val="000000"/>
                <w:kern w:val="0"/>
                <w:sz w:val="18"/>
                <w:szCs w:val="18"/>
                <w:lang w:eastAsia="en-US" w:bidi="en-US"/>
              </w:rPr>
              <w:t>甲方</w:t>
            </w:r>
            <w:r>
              <w:rPr>
                <w:rFonts w:ascii="Times New Roman" w:hAnsi="Times New Roman" w:eastAsia="宋体" w:cs="Times New Roman"/>
                <w:color w:val="000000"/>
                <w:kern w:val="0"/>
                <w:sz w:val="18"/>
                <w:szCs w:val="18"/>
                <w:lang w:eastAsia="en-US" w:bidi="en-US"/>
              </w:rPr>
              <w:t>(</w:t>
            </w:r>
            <w:r>
              <w:rPr>
                <w:rFonts w:hint="eastAsia" w:ascii="Times New Roman" w:hAnsi="Times New Roman" w:eastAsia="宋体" w:cs="Times New Roman"/>
                <w:color w:val="000000"/>
                <w:kern w:val="0"/>
                <w:sz w:val="18"/>
                <w:szCs w:val="18"/>
                <w:lang w:eastAsia="en-US" w:bidi="en-US"/>
              </w:rPr>
              <w:t>供方</w:t>
            </w:r>
            <w:r>
              <w:rPr>
                <w:rFonts w:ascii="Times New Roman" w:hAnsi="Times New Roman" w:eastAsia="宋体" w:cs="Times New Roman"/>
                <w:color w:val="000000"/>
                <w:kern w:val="0"/>
                <w:sz w:val="18"/>
                <w:szCs w:val="18"/>
                <w:lang w:eastAsia="en-US" w:bidi="en-US"/>
              </w:rPr>
              <w:t>)</w:t>
            </w:r>
            <w:r>
              <w:rPr>
                <w:rFonts w:hint="eastAsia" w:ascii="Times New Roman" w:hAnsi="Times New Roman" w:eastAsia="宋体" w:cs="Times New Roman"/>
                <w:color w:val="000000"/>
                <w:kern w:val="0"/>
                <w:sz w:val="18"/>
                <w:szCs w:val="18"/>
                <w:lang w:eastAsia="zh-CN" w:bidi="en-US"/>
              </w:rPr>
              <w:t>：</w:t>
            </w:r>
          </w:p>
        </w:tc>
        <w:tc>
          <w:tcPr>
            <w:tcW w:w="1492" w:type="pct"/>
            <w:vAlign w:val="center"/>
          </w:tcPr>
          <w:p>
            <w:pPr>
              <w:widowControl/>
              <w:adjustRightInd w:val="0"/>
              <w:snapToGrid w:val="0"/>
              <w:jc w:val="center"/>
              <w:rPr>
                <w:rFonts w:ascii="Times New Roman" w:hAnsi="Times New Roman" w:eastAsia="宋体" w:cs="Times New Roman"/>
                <w:kern w:val="0"/>
                <w:sz w:val="18"/>
                <w:szCs w:val="18"/>
                <w:lang w:eastAsia="en-US" w:bidi="en-US"/>
              </w:rPr>
            </w:pPr>
            <w:r>
              <w:rPr>
                <w:rFonts w:ascii="Times New Roman" w:hAnsi="Times New Roman" w:eastAsia="宋体" w:cs="Times New Roman"/>
                <w:kern w:val="0"/>
                <w:sz w:val="18"/>
                <w:szCs w:val="18"/>
                <w:lang w:eastAsia="en-US" w:bidi="en-US"/>
              </w:rPr>
              <w:t>Nanjing Vazyme Medical Technology Co., LTD.</w:t>
            </w:r>
          </w:p>
          <w:p>
            <w:pPr>
              <w:widowControl/>
              <w:adjustRightInd w:val="0"/>
              <w:snapToGrid w:val="0"/>
              <w:jc w:val="center"/>
              <w:rPr>
                <w:rFonts w:ascii="Times New Roman" w:hAnsi="Times New Roman" w:eastAsia="宋体" w:cs="Times New Roman"/>
                <w:kern w:val="0"/>
                <w:sz w:val="18"/>
                <w:szCs w:val="18"/>
                <w:lang w:eastAsia="zh-CN" w:bidi="en-US"/>
              </w:rPr>
            </w:pPr>
            <w:r>
              <w:rPr>
                <w:rFonts w:hint="eastAsia" w:ascii="Times New Roman" w:hAnsi="Times New Roman" w:eastAsia="宋体" w:cs="Times New Roman"/>
                <w:kern w:val="0"/>
                <w:sz w:val="18"/>
                <w:szCs w:val="18"/>
                <w:lang w:eastAsia="zh-CN" w:bidi="en-US"/>
              </w:rPr>
              <w:t>南京诺唯赞医疗科技有限公司</w:t>
            </w:r>
          </w:p>
        </w:tc>
        <w:tc>
          <w:tcPr>
            <w:tcW w:w="1120" w:type="pct"/>
            <w:vAlign w:val="center"/>
          </w:tcPr>
          <w:p>
            <w:pPr>
              <w:widowControl/>
              <w:adjustRightInd w:val="0"/>
              <w:snapToGrid w:val="0"/>
              <w:jc w:val="center"/>
              <w:rPr>
                <w:rFonts w:ascii="Times New Roman" w:hAnsi="Times New Roman" w:eastAsia="宋体" w:cs="Times New Roman"/>
                <w:kern w:val="0"/>
                <w:sz w:val="18"/>
                <w:szCs w:val="18"/>
                <w:lang w:eastAsia="en-US" w:bidi="en-US"/>
              </w:rPr>
            </w:pPr>
            <w:r>
              <w:rPr>
                <w:rFonts w:ascii="Times New Roman" w:hAnsi="Times New Roman" w:eastAsia="宋体" w:cs="Times New Roman"/>
                <w:kern w:val="0"/>
                <w:sz w:val="18"/>
                <w:szCs w:val="18"/>
                <w:lang w:eastAsia="en-US" w:bidi="en-US"/>
              </w:rPr>
              <w:t>Party B (</w:t>
            </w:r>
            <w:r>
              <w:rPr>
                <w:rFonts w:ascii="Times New Roman" w:hAnsi="Times New Roman" w:eastAsia="宋体" w:cs="Times New Roman"/>
                <w:kern w:val="0"/>
                <w:sz w:val="18"/>
                <w:szCs w:val="18"/>
                <w:lang w:eastAsia="zh-CN" w:bidi="en-US"/>
              </w:rPr>
              <w:t>R</w:t>
            </w:r>
            <w:r>
              <w:rPr>
                <w:rFonts w:hint="eastAsia" w:ascii="Times New Roman" w:hAnsi="Times New Roman" w:eastAsia="宋体" w:cs="Times New Roman"/>
                <w:kern w:val="0"/>
                <w:sz w:val="18"/>
                <w:szCs w:val="18"/>
                <w:lang w:eastAsia="zh-CN" w:bidi="en-US"/>
              </w:rPr>
              <w:t>eceiver</w:t>
            </w:r>
            <w:r>
              <w:rPr>
                <w:rFonts w:ascii="Times New Roman" w:hAnsi="Times New Roman" w:eastAsia="宋体" w:cs="Times New Roman"/>
                <w:kern w:val="0"/>
                <w:sz w:val="18"/>
                <w:szCs w:val="18"/>
                <w:lang w:eastAsia="en-US" w:bidi="en-US"/>
              </w:rPr>
              <w:t xml:space="preserve">): </w:t>
            </w:r>
          </w:p>
          <w:p>
            <w:pPr>
              <w:widowControl/>
              <w:adjustRightInd w:val="0"/>
              <w:snapToGrid w:val="0"/>
              <w:jc w:val="center"/>
              <w:rPr>
                <w:rFonts w:ascii="Times New Roman" w:hAnsi="Times New Roman" w:eastAsia="宋体" w:cs="Times New Roman"/>
                <w:kern w:val="0"/>
                <w:sz w:val="18"/>
                <w:szCs w:val="18"/>
                <w:lang w:eastAsia="en-US" w:bidi="en-US"/>
              </w:rPr>
            </w:pPr>
            <w:r>
              <w:rPr>
                <w:rFonts w:hint="eastAsia" w:ascii="Times New Roman" w:hAnsi="Times New Roman" w:eastAsia="宋体" w:cs="Times New Roman"/>
                <w:kern w:val="0"/>
                <w:sz w:val="18"/>
                <w:szCs w:val="18"/>
                <w:lang w:eastAsia="en-US" w:bidi="en-US"/>
              </w:rPr>
              <w:t>乙方</w:t>
            </w:r>
            <w:r>
              <w:rPr>
                <w:rFonts w:ascii="Times New Roman" w:hAnsi="Times New Roman" w:eastAsia="宋体" w:cs="Times New Roman"/>
                <w:kern w:val="0"/>
                <w:sz w:val="18"/>
                <w:szCs w:val="18"/>
                <w:lang w:eastAsia="en-US" w:bidi="en-US"/>
              </w:rPr>
              <w:t>(</w:t>
            </w:r>
            <w:r>
              <w:rPr>
                <w:rFonts w:hint="eastAsia" w:ascii="Times New Roman" w:hAnsi="Times New Roman" w:eastAsia="宋体" w:cs="Times New Roman"/>
                <w:kern w:val="0"/>
                <w:sz w:val="18"/>
                <w:szCs w:val="18"/>
                <w:lang w:eastAsia="en-US" w:bidi="en-US"/>
              </w:rPr>
              <w:t>需方</w:t>
            </w:r>
            <w:r>
              <w:rPr>
                <w:rFonts w:ascii="Times New Roman" w:hAnsi="Times New Roman" w:eastAsia="宋体" w:cs="Times New Roman"/>
                <w:kern w:val="0"/>
                <w:sz w:val="18"/>
                <w:szCs w:val="18"/>
                <w:lang w:eastAsia="en-US" w:bidi="en-US"/>
              </w:rPr>
              <w:t>)</w:t>
            </w:r>
            <w:r>
              <w:rPr>
                <w:rFonts w:hint="eastAsia" w:ascii="Times New Roman" w:hAnsi="Times New Roman" w:eastAsia="宋体" w:cs="Times New Roman"/>
                <w:kern w:val="0"/>
                <w:sz w:val="18"/>
                <w:szCs w:val="18"/>
                <w:lang w:eastAsia="en-US" w:bidi="en-US"/>
              </w:rPr>
              <w:t>：</w:t>
            </w:r>
          </w:p>
        </w:tc>
        <w:tc>
          <w:tcPr>
            <w:tcW w:w="1302" w:type="pct"/>
            <w:vAlign w:val="center"/>
          </w:tcPr>
          <w:p>
            <w:pPr>
              <w:widowControl/>
              <w:adjustRightInd w:val="0"/>
              <w:snapToGrid w:val="0"/>
              <w:ind w:right="-1052" w:rightChars="-501"/>
              <w:jc w:val="left"/>
              <w:rPr>
                <w:rFonts w:ascii="Times New Roman" w:hAnsi="Times New Roman" w:eastAsia="宋体" w:cs="Times New Roman"/>
                <w:bCs/>
                <w:kern w:val="0"/>
                <w:sz w:val="18"/>
                <w:szCs w:val="18"/>
                <w:lang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exact"/>
          <w:jc w:val="center"/>
        </w:trPr>
        <w:tc>
          <w:tcPr>
            <w:tcW w:w="1085" w:type="pct"/>
            <w:vAlign w:val="center"/>
          </w:tcPr>
          <w:p>
            <w:pPr>
              <w:widowControl/>
              <w:adjustRightInd w:val="0"/>
              <w:snapToGrid w:val="0"/>
              <w:jc w:val="center"/>
              <w:rPr>
                <w:rFonts w:ascii="Times New Roman" w:hAnsi="Times New Roman" w:eastAsia="宋体" w:cs="Times New Roman"/>
                <w:kern w:val="0"/>
                <w:sz w:val="18"/>
                <w:szCs w:val="18"/>
                <w:lang w:eastAsia="en-US" w:bidi="en-US"/>
              </w:rPr>
            </w:pPr>
            <w:r>
              <w:rPr>
                <w:rFonts w:ascii="Times New Roman" w:hAnsi="Times New Roman" w:eastAsia="宋体" w:cs="Times New Roman"/>
                <w:kern w:val="0"/>
                <w:sz w:val="18"/>
                <w:szCs w:val="18"/>
                <w:lang w:eastAsia="en-US" w:bidi="en-US"/>
              </w:rPr>
              <w:t xml:space="preserve">Address </w:t>
            </w:r>
          </w:p>
          <w:p>
            <w:pPr>
              <w:widowControl/>
              <w:adjustRightInd w:val="0"/>
              <w:snapToGrid w:val="0"/>
              <w:jc w:val="center"/>
              <w:rPr>
                <w:rFonts w:ascii="Times New Roman" w:hAnsi="Times New Roman" w:eastAsia="宋体" w:cs="Times New Roman"/>
                <w:kern w:val="0"/>
                <w:sz w:val="18"/>
                <w:szCs w:val="18"/>
                <w:lang w:eastAsia="en-US" w:bidi="en-US"/>
              </w:rPr>
            </w:pPr>
            <w:r>
              <w:rPr>
                <w:rFonts w:hint="eastAsia" w:ascii="Times New Roman" w:hAnsi="Times New Roman" w:eastAsia="宋体" w:cs="Times New Roman"/>
                <w:kern w:val="0"/>
                <w:sz w:val="18"/>
                <w:szCs w:val="18"/>
                <w:lang w:eastAsia="zh-CN" w:bidi="en-US"/>
              </w:rPr>
              <w:t>地址</w:t>
            </w:r>
          </w:p>
        </w:tc>
        <w:tc>
          <w:tcPr>
            <w:tcW w:w="1492" w:type="pct"/>
            <w:vAlign w:val="center"/>
          </w:tcPr>
          <w:p>
            <w:pPr>
              <w:widowControl/>
              <w:adjustRightInd w:val="0"/>
              <w:snapToGrid w:val="0"/>
              <w:jc w:val="center"/>
              <w:rPr>
                <w:rFonts w:ascii="Times New Roman" w:hAnsi="Times New Roman" w:eastAsia="宋体" w:cs="Times New Roman"/>
                <w:kern w:val="0"/>
                <w:sz w:val="18"/>
                <w:szCs w:val="18"/>
                <w:lang w:eastAsia="en-US" w:bidi="en-US"/>
              </w:rPr>
            </w:pPr>
            <w:r>
              <w:rPr>
                <w:rFonts w:ascii="Times New Roman" w:hAnsi="Times New Roman" w:eastAsia="宋体" w:cs="Times New Roman"/>
                <w:kern w:val="0"/>
                <w:sz w:val="18"/>
                <w:szCs w:val="18"/>
                <w:lang w:eastAsia="en-US" w:bidi="en-US"/>
              </w:rPr>
              <w:t>Building C2, Red Maple Park of Technological Industry, Nanjing, China</w:t>
            </w:r>
          </w:p>
          <w:p>
            <w:pPr>
              <w:widowControl/>
              <w:adjustRightInd w:val="0"/>
              <w:snapToGrid w:val="0"/>
              <w:jc w:val="center"/>
              <w:rPr>
                <w:rFonts w:ascii="Times New Roman" w:hAnsi="Times New Roman" w:eastAsia="宋体" w:cs="Times New Roman"/>
                <w:kern w:val="0"/>
                <w:sz w:val="18"/>
                <w:szCs w:val="18"/>
                <w:lang w:eastAsia="zh-CN" w:bidi="en-US"/>
              </w:rPr>
            </w:pPr>
            <w:r>
              <w:rPr>
                <w:rFonts w:hint="eastAsia" w:ascii="Times New Roman" w:hAnsi="Times New Roman" w:eastAsia="宋体" w:cs="Times New Roman"/>
                <w:kern w:val="0"/>
                <w:sz w:val="18"/>
                <w:szCs w:val="18"/>
                <w:lang w:eastAsia="zh-CN" w:bidi="en-US"/>
              </w:rPr>
              <w:t>中国江苏省南京市栖霞区科创路红枫科技园C2栋</w:t>
            </w:r>
          </w:p>
        </w:tc>
        <w:tc>
          <w:tcPr>
            <w:tcW w:w="1120" w:type="pct"/>
            <w:vAlign w:val="center"/>
          </w:tcPr>
          <w:p>
            <w:pPr>
              <w:widowControl/>
              <w:adjustRightInd w:val="0"/>
              <w:snapToGrid w:val="0"/>
              <w:jc w:val="center"/>
              <w:rPr>
                <w:rFonts w:ascii="Times New Roman" w:hAnsi="Times New Roman" w:eastAsia="宋体" w:cs="Times New Roman"/>
                <w:kern w:val="0"/>
                <w:sz w:val="18"/>
                <w:szCs w:val="18"/>
                <w:lang w:eastAsia="en-US" w:bidi="en-US"/>
              </w:rPr>
            </w:pPr>
            <w:r>
              <w:rPr>
                <w:rFonts w:ascii="Times New Roman" w:hAnsi="Times New Roman" w:eastAsia="宋体" w:cs="Times New Roman"/>
                <w:kern w:val="0"/>
                <w:sz w:val="18"/>
                <w:szCs w:val="18"/>
                <w:lang w:eastAsia="en-US" w:bidi="en-US"/>
              </w:rPr>
              <w:t xml:space="preserve">Address </w:t>
            </w:r>
          </w:p>
          <w:p>
            <w:pPr>
              <w:widowControl/>
              <w:adjustRightInd w:val="0"/>
              <w:snapToGrid w:val="0"/>
              <w:jc w:val="center"/>
              <w:rPr>
                <w:rFonts w:ascii="Times New Roman" w:hAnsi="Times New Roman" w:eastAsia="宋体" w:cs="Times New Roman"/>
                <w:kern w:val="0"/>
                <w:sz w:val="18"/>
                <w:szCs w:val="18"/>
                <w:lang w:eastAsia="en-US" w:bidi="en-US"/>
              </w:rPr>
            </w:pPr>
            <w:r>
              <w:rPr>
                <w:rFonts w:hint="eastAsia" w:ascii="Times New Roman" w:hAnsi="Times New Roman" w:eastAsia="宋体" w:cs="Times New Roman"/>
                <w:kern w:val="0"/>
                <w:sz w:val="18"/>
                <w:szCs w:val="18"/>
                <w:lang w:eastAsia="zh-CN" w:bidi="en-US"/>
              </w:rPr>
              <w:t>地址</w:t>
            </w:r>
          </w:p>
        </w:tc>
        <w:tc>
          <w:tcPr>
            <w:tcW w:w="1302" w:type="pct"/>
            <w:vAlign w:val="center"/>
          </w:tcPr>
          <w:p>
            <w:pPr>
              <w:widowControl/>
              <w:adjustRightInd w:val="0"/>
              <w:snapToGrid w:val="0"/>
              <w:ind w:right="-1052" w:rightChars="-501"/>
              <w:jc w:val="left"/>
              <w:rPr>
                <w:rFonts w:ascii="Times New Roman" w:hAnsi="Times New Roman" w:eastAsia="宋体" w:cs="Times New Roman"/>
                <w:bCs/>
                <w:kern w:val="0"/>
                <w:sz w:val="18"/>
                <w:szCs w:val="18"/>
                <w:lang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1085" w:type="pct"/>
            <w:vAlign w:val="center"/>
          </w:tcPr>
          <w:p>
            <w:pPr>
              <w:widowControl/>
              <w:adjustRightInd w:val="0"/>
              <w:snapToGrid w:val="0"/>
              <w:jc w:val="center"/>
              <w:rPr>
                <w:rFonts w:ascii="Times New Roman" w:hAnsi="Times New Roman" w:eastAsia="宋体" w:cs="Times New Roman"/>
                <w:kern w:val="0"/>
                <w:sz w:val="18"/>
                <w:szCs w:val="18"/>
                <w:lang w:eastAsia="zh-CN" w:bidi="en-US"/>
              </w:rPr>
            </w:pPr>
            <w:r>
              <w:rPr>
                <w:rFonts w:ascii="Times New Roman" w:hAnsi="Times New Roman" w:eastAsia="宋体" w:cs="Times New Roman"/>
                <w:kern w:val="0"/>
                <w:sz w:val="18"/>
                <w:szCs w:val="18"/>
                <w:lang w:eastAsia="zh-CN" w:bidi="en-US"/>
              </w:rPr>
              <w:t xml:space="preserve">Contact Information </w:t>
            </w:r>
          </w:p>
          <w:p>
            <w:pPr>
              <w:widowControl/>
              <w:adjustRightInd w:val="0"/>
              <w:snapToGrid w:val="0"/>
              <w:jc w:val="center"/>
              <w:rPr>
                <w:rFonts w:ascii="Times New Roman" w:hAnsi="Times New Roman" w:eastAsia="宋体" w:cs="Times New Roman"/>
                <w:kern w:val="0"/>
                <w:sz w:val="18"/>
                <w:szCs w:val="18"/>
                <w:lang w:eastAsia="en-US" w:bidi="en-US"/>
              </w:rPr>
            </w:pPr>
            <w:r>
              <w:rPr>
                <w:rFonts w:hint="eastAsia" w:ascii="Times New Roman" w:hAnsi="Times New Roman" w:eastAsia="宋体" w:cs="Times New Roman"/>
                <w:kern w:val="0"/>
                <w:sz w:val="18"/>
                <w:szCs w:val="18"/>
                <w:lang w:eastAsia="zh-CN" w:bidi="en-US"/>
              </w:rPr>
              <w:t>联系方式</w:t>
            </w:r>
          </w:p>
        </w:tc>
        <w:tc>
          <w:tcPr>
            <w:tcW w:w="1492" w:type="pct"/>
            <w:vAlign w:val="center"/>
          </w:tcPr>
          <w:p>
            <w:pPr>
              <w:widowControl/>
              <w:adjustRightInd w:val="0"/>
              <w:snapToGrid w:val="0"/>
              <w:jc w:val="center"/>
              <w:rPr>
                <w:rFonts w:ascii="Times New Roman" w:hAnsi="Times New Roman" w:eastAsia="宋体" w:cs="Times New Roman"/>
                <w:kern w:val="0"/>
                <w:sz w:val="18"/>
                <w:szCs w:val="18"/>
                <w:lang w:eastAsia="zh-CN" w:bidi="en-US"/>
              </w:rPr>
            </w:pPr>
            <w:r>
              <w:rPr>
                <w:rFonts w:ascii="Times New Roman" w:hAnsi="Times New Roman" w:eastAsia="宋体" w:cs="Times New Roman"/>
                <w:kern w:val="0"/>
                <w:sz w:val="18"/>
                <w:szCs w:val="18"/>
                <w:lang w:eastAsia="en-US" w:bidi="en-US"/>
              </w:rPr>
              <w:t>+86 25 8436 5701</w:t>
            </w:r>
            <w:r>
              <w:rPr>
                <w:rFonts w:hint="eastAsia" w:ascii="Times New Roman" w:hAnsi="Times New Roman" w:eastAsia="宋体" w:cs="Times New Roman"/>
                <w:kern w:val="0"/>
                <w:sz w:val="18"/>
                <w:szCs w:val="18"/>
                <w:lang w:eastAsia="zh-CN" w:bidi="en-US"/>
              </w:rPr>
              <w:t>/</w:t>
            </w:r>
          </w:p>
          <w:p>
            <w:pPr>
              <w:widowControl/>
              <w:adjustRightInd w:val="0"/>
              <w:snapToGrid w:val="0"/>
              <w:jc w:val="center"/>
              <w:rPr>
                <w:rFonts w:ascii="Times New Roman" w:hAnsi="Times New Roman" w:eastAsia="宋体" w:cs="Times New Roman"/>
                <w:kern w:val="0"/>
                <w:sz w:val="18"/>
                <w:szCs w:val="18"/>
                <w:lang w:eastAsia="zh-CN" w:bidi="en-US"/>
              </w:rPr>
            </w:pPr>
            <w:r>
              <w:rPr>
                <w:rFonts w:hint="eastAsia" w:ascii="Times New Roman" w:hAnsi="Times New Roman" w:eastAsia="宋体" w:cs="Times New Roman"/>
                <w:kern w:val="0"/>
                <w:sz w:val="18"/>
                <w:szCs w:val="18"/>
                <w:lang w:eastAsia="zh-CN" w:bidi="en-US"/>
              </w:rPr>
              <w:t>yuxiaowei@vazyme.com</w:t>
            </w:r>
          </w:p>
        </w:tc>
        <w:tc>
          <w:tcPr>
            <w:tcW w:w="1120" w:type="pct"/>
            <w:vAlign w:val="center"/>
          </w:tcPr>
          <w:p>
            <w:pPr>
              <w:widowControl/>
              <w:adjustRightInd w:val="0"/>
              <w:snapToGrid w:val="0"/>
              <w:jc w:val="center"/>
              <w:rPr>
                <w:rFonts w:ascii="Times New Roman" w:hAnsi="Times New Roman" w:eastAsia="宋体" w:cs="Times New Roman"/>
                <w:kern w:val="0"/>
                <w:sz w:val="18"/>
                <w:szCs w:val="18"/>
                <w:lang w:eastAsia="zh-CN" w:bidi="en-US"/>
              </w:rPr>
            </w:pPr>
            <w:r>
              <w:rPr>
                <w:rFonts w:ascii="Times New Roman" w:hAnsi="Times New Roman" w:eastAsia="宋体" w:cs="Times New Roman"/>
                <w:kern w:val="0"/>
                <w:sz w:val="18"/>
                <w:szCs w:val="18"/>
                <w:lang w:eastAsia="zh-CN" w:bidi="en-US"/>
              </w:rPr>
              <w:t xml:space="preserve">Contact Information </w:t>
            </w:r>
          </w:p>
          <w:p>
            <w:pPr>
              <w:widowControl/>
              <w:adjustRightInd w:val="0"/>
              <w:snapToGrid w:val="0"/>
              <w:jc w:val="center"/>
              <w:rPr>
                <w:rFonts w:ascii="Times New Roman" w:hAnsi="Times New Roman" w:eastAsia="宋体" w:cs="Times New Roman"/>
                <w:kern w:val="0"/>
                <w:sz w:val="18"/>
                <w:szCs w:val="18"/>
                <w:lang w:eastAsia="zh-CN" w:bidi="en-US"/>
              </w:rPr>
            </w:pPr>
            <w:r>
              <w:rPr>
                <w:rFonts w:hint="eastAsia" w:ascii="Times New Roman" w:hAnsi="Times New Roman" w:eastAsia="宋体" w:cs="Times New Roman"/>
                <w:kern w:val="0"/>
                <w:sz w:val="18"/>
                <w:szCs w:val="18"/>
                <w:lang w:eastAsia="zh-CN" w:bidi="en-US"/>
              </w:rPr>
              <w:t>联系方式</w:t>
            </w:r>
          </w:p>
        </w:tc>
        <w:tc>
          <w:tcPr>
            <w:tcW w:w="1302" w:type="pct"/>
            <w:vAlign w:val="center"/>
          </w:tcPr>
          <w:p>
            <w:pPr>
              <w:widowControl/>
              <w:adjustRightInd w:val="0"/>
              <w:snapToGrid w:val="0"/>
              <w:ind w:right="-1052" w:rightChars="-501"/>
              <w:jc w:val="left"/>
              <w:rPr>
                <w:rFonts w:ascii="Times New Roman" w:hAnsi="Times New Roman" w:eastAsia="宋体" w:cs="Times New Roman"/>
                <w:bCs/>
                <w:kern w:val="0"/>
                <w:sz w:val="18"/>
                <w:szCs w:val="18"/>
                <w:lang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1085" w:type="pct"/>
            <w:vAlign w:val="center"/>
          </w:tcPr>
          <w:p>
            <w:pPr>
              <w:widowControl/>
              <w:adjustRightInd w:val="0"/>
              <w:snapToGrid w:val="0"/>
              <w:jc w:val="center"/>
              <w:rPr>
                <w:rFonts w:ascii="Times New Roman" w:hAnsi="Times New Roman" w:eastAsia="宋体" w:cs="Times New Roman"/>
                <w:kern w:val="0"/>
                <w:sz w:val="18"/>
                <w:szCs w:val="18"/>
                <w:lang w:eastAsia="en-US" w:bidi="en-US"/>
              </w:rPr>
            </w:pPr>
            <w:r>
              <w:rPr>
                <w:rFonts w:ascii="Times New Roman" w:hAnsi="Times New Roman" w:eastAsia="宋体" w:cs="Times New Roman"/>
                <w:kern w:val="0"/>
                <w:sz w:val="18"/>
                <w:szCs w:val="18"/>
                <w:lang w:eastAsia="en-US" w:bidi="en-US"/>
              </w:rPr>
              <w:t>Signatory Representative</w:t>
            </w:r>
          </w:p>
          <w:p>
            <w:pPr>
              <w:widowControl/>
              <w:adjustRightInd w:val="0"/>
              <w:snapToGrid w:val="0"/>
              <w:jc w:val="center"/>
              <w:rPr>
                <w:rFonts w:ascii="Times New Roman" w:hAnsi="Times New Roman" w:eastAsia="宋体" w:cs="Times New Roman"/>
                <w:kern w:val="0"/>
                <w:sz w:val="18"/>
                <w:szCs w:val="18"/>
                <w:lang w:eastAsia="en-US" w:bidi="en-US"/>
              </w:rPr>
            </w:pPr>
            <w:r>
              <w:rPr>
                <w:rFonts w:hint="eastAsia" w:ascii="Times New Roman" w:hAnsi="Times New Roman" w:eastAsia="宋体" w:cs="Times New Roman"/>
                <w:kern w:val="0"/>
                <w:sz w:val="18"/>
                <w:szCs w:val="18"/>
                <w:lang w:eastAsia="zh-CN" w:bidi="en-US"/>
              </w:rPr>
              <w:t>签约代表</w:t>
            </w:r>
            <w:r>
              <w:rPr>
                <w:rFonts w:ascii="Times New Roman" w:hAnsi="Times New Roman" w:eastAsia="宋体" w:cs="Times New Roman"/>
                <w:kern w:val="0"/>
                <w:sz w:val="18"/>
                <w:szCs w:val="18"/>
                <w:lang w:eastAsia="en-US" w:bidi="en-US"/>
              </w:rPr>
              <w:t xml:space="preserve"> </w:t>
            </w:r>
          </w:p>
        </w:tc>
        <w:tc>
          <w:tcPr>
            <w:tcW w:w="1492" w:type="pct"/>
            <w:vAlign w:val="center"/>
          </w:tcPr>
          <w:p>
            <w:pPr>
              <w:widowControl/>
              <w:adjustRightInd w:val="0"/>
              <w:snapToGrid w:val="0"/>
              <w:ind w:right="-1052" w:rightChars="-501" w:firstLine="810" w:firstLineChars="450"/>
              <w:jc w:val="left"/>
              <w:rPr>
                <w:rFonts w:ascii="Times New Roman" w:hAnsi="Times New Roman" w:eastAsia="宋体" w:cs="Times New Roman"/>
                <w:bCs/>
                <w:kern w:val="0"/>
                <w:sz w:val="18"/>
                <w:szCs w:val="18"/>
                <w:lang w:eastAsia="zh-CN" w:bidi="en-US"/>
              </w:rPr>
            </w:pPr>
            <w:r>
              <w:rPr>
                <w:rFonts w:hint="eastAsia" w:ascii="Times New Roman" w:hAnsi="Times New Roman" w:eastAsia="宋体" w:cs="Times New Roman"/>
                <w:bCs/>
                <w:kern w:val="0"/>
                <w:sz w:val="18"/>
                <w:szCs w:val="18"/>
                <w:lang w:eastAsia="zh-CN" w:bidi="en-US"/>
              </w:rPr>
              <w:t>Yu Xiaowei</w:t>
            </w:r>
          </w:p>
        </w:tc>
        <w:tc>
          <w:tcPr>
            <w:tcW w:w="1120" w:type="pct"/>
            <w:vAlign w:val="center"/>
          </w:tcPr>
          <w:p>
            <w:pPr>
              <w:widowControl/>
              <w:adjustRightInd w:val="0"/>
              <w:snapToGrid w:val="0"/>
              <w:jc w:val="center"/>
              <w:rPr>
                <w:rFonts w:ascii="Times New Roman" w:hAnsi="Times New Roman" w:eastAsia="宋体" w:cs="Times New Roman"/>
                <w:kern w:val="0"/>
                <w:sz w:val="18"/>
                <w:szCs w:val="18"/>
                <w:lang w:eastAsia="en-US" w:bidi="en-US"/>
              </w:rPr>
            </w:pPr>
            <w:r>
              <w:rPr>
                <w:rFonts w:ascii="Times New Roman" w:hAnsi="Times New Roman" w:eastAsia="宋体" w:cs="Times New Roman"/>
                <w:kern w:val="0"/>
                <w:sz w:val="18"/>
                <w:szCs w:val="18"/>
                <w:lang w:eastAsia="en-US" w:bidi="en-US"/>
              </w:rPr>
              <w:t xml:space="preserve">Signatory Representative </w:t>
            </w:r>
          </w:p>
          <w:p>
            <w:pPr>
              <w:widowControl/>
              <w:adjustRightInd w:val="0"/>
              <w:snapToGrid w:val="0"/>
              <w:jc w:val="center"/>
              <w:rPr>
                <w:rFonts w:ascii="Times New Roman" w:hAnsi="Times New Roman" w:eastAsia="宋体" w:cs="Times New Roman"/>
                <w:kern w:val="0"/>
                <w:sz w:val="18"/>
                <w:szCs w:val="18"/>
                <w:lang w:eastAsia="en-US" w:bidi="en-US"/>
              </w:rPr>
            </w:pPr>
            <w:r>
              <w:rPr>
                <w:rFonts w:hint="eastAsia" w:ascii="Times New Roman" w:hAnsi="Times New Roman" w:eastAsia="宋体" w:cs="Times New Roman"/>
                <w:kern w:val="0"/>
                <w:sz w:val="18"/>
                <w:szCs w:val="18"/>
                <w:lang w:eastAsia="zh-CN" w:bidi="en-US"/>
              </w:rPr>
              <w:t>签约代表</w:t>
            </w:r>
          </w:p>
        </w:tc>
        <w:tc>
          <w:tcPr>
            <w:tcW w:w="1302" w:type="pct"/>
            <w:vAlign w:val="center"/>
          </w:tcPr>
          <w:p>
            <w:pPr>
              <w:widowControl/>
              <w:adjustRightInd w:val="0"/>
              <w:snapToGrid w:val="0"/>
              <w:ind w:right="-1052" w:rightChars="-501"/>
              <w:jc w:val="left"/>
              <w:rPr>
                <w:rFonts w:ascii="Times New Roman" w:hAnsi="Times New Roman" w:eastAsia="宋体" w:cs="Times New Roman"/>
                <w:bCs/>
                <w:kern w:val="0"/>
                <w:sz w:val="18"/>
                <w:szCs w:val="18"/>
                <w:lang w:eastAsia="zh-CN" w:bidi="en-US"/>
              </w:rPr>
            </w:pPr>
          </w:p>
        </w:tc>
      </w:tr>
    </w:tbl>
    <w:p>
      <w:pPr>
        <w:keepNext w:val="0"/>
        <w:keepLines w:val="0"/>
        <w:widowControl/>
        <w:suppressLineNumbers w:val="0"/>
        <w:jc w:val="left"/>
        <w:rPr>
          <w:rFonts w:hint="default" w:ascii="Times New Roman" w:hAnsi="Times New Roman" w:eastAsia="宋体" w:cs="Times New Roman"/>
          <w:kern w:val="0"/>
          <w:sz w:val="22"/>
          <w:szCs w:val="22"/>
          <w:lang w:val="en-US" w:eastAsia="en-US" w:bidi="en-US"/>
        </w:rPr>
      </w:pPr>
      <w:r>
        <w:rPr>
          <w:rFonts w:hint="default" w:ascii="Times New Roman" w:hAnsi="Times New Roman" w:eastAsia="宋体" w:cs="Times New Roman"/>
          <w:kern w:val="0"/>
          <w:sz w:val="22"/>
          <w:szCs w:val="22"/>
          <w:lang w:val="en-US" w:eastAsia="zh-CN" w:bidi="ar"/>
        </w:rPr>
        <w:t>Out of the principle of humanitarian donation, Party A  donates nucleic acid test samples to Party B  voluntarily.</w:t>
      </w:r>
    </w:p>
    <w:p>
      <w:pPr>
        <w:widowControl/>
        <w:spacing w:line="312" w:lineRule="auto"/>
        <w:ind w:right="199" w:rightChars="95"/>
        <w:jc w:val="both"/>
        <w:rPr>
          <w:rFonts w:ascii="Times New Roman" w:hAnsi="Times New Roman" w:eastAsia="宋体" w:cs="Times New Roman"/>
          <w:b/>
          <w:kern w:val="0"/>
          <w:sz w:val="24"/>
          <w:lang w:eastAsia="zh-CN" w:bidi="en-US"/>
        </w:rPr>
      </w:pPr>
      <w:r>
        <w:rPr>
          <w:rFonts w:ascii="Times New Roman" w:hAnsi="Times New Roman" w:eastAsia="宋体" w:cs="Times New Roman"/>
          <w:kern w:val="0"/>
          <w:sz w:val="21"/>
          <w:lang w:eastAsia="zh-CN" w:bidi="en-US"/>
        </w:rPr>
        <w:t xml:space="preserve">In accordance with the Contract Law of the People's Republic of China and related laws and regulations, based on the principle of equality and mutual benefit, Party A and Party B has reached the following agreement through consultation on the following matters: </w:t>
      </w:r>
    </w:p>
    <w:p>
      <w:pPr>
        <w:widowControl/>
        <w:spacing w:line="312" w:lineRule="auto"/>
        <w:ind w:right="199" w:rightChars="95" w:firstLine="420" w:firstLineChars="200"/>
        <w:jc w:val="both"/>
        <w:rPr>
          <w:rFonts w:ascii="Times New Roman" w:hAnsi="Times New Roman" w:eastAsia="宋体" w:cs="Times New Roman"/>
          <w:b/>
          <w:kern w:val="0"/>
          <w:sz w:val="24"/>
          <w:lang w:eastAsia="zh-CN" w:bidi="en-US"/>
        </w:rPr>
      </w:pPr>
      <w:r>
        <w:rPr>
          <w:rFonts w:ascii="Times New Roman" w:hAnsi="Times New Roman" w:eastAsia="宋体" w:cs="Times New Roman"/>
          <w:kern w:val="0"/>
          <w:sz w:val="21"/>
          <w:lang w:eastAsia="zh-CN" w:bidi="en-US"/>
        </w:rPr>
        <w:t>根据中华人民共和国合同法及相关法律法规，本着平等互利的原则，经甲乙双方协商一致，达成如下协议：</w:t>
      </w:r>
    </w:p>
    <w:p>
      <w:pPr>
        <w:numPr>
          <w:ilvl w:val="0"/>
          <w:numId w:val="1"/>
        </w:numPr>
        <w:spacing w:before="163" w:beforeLines="50" w:after="163" w:afterLines="50"/>
        <w:ind w:left="720" w:right="199" w:rightChars="95"/>
        <w:contextualSpacing/>
        <w:rPr>
          <w:rFonts w:ascii="Times New Roman" w:hAnsi="Times New Roman" w:eastAsia="宋体" w:cs="Times New Roman"/>
          <w:b/>
          <w:sz w:val="21"/>
          <w:szCs w:val="21"/>
          <w:lang w:val="en-US" w:eastAsia="zh-CN" w:bidi="en-US"/>
        </w:rPr>
      </w:pPr>
      <w:r>
        <w:rPr>
          <w:rFonts w:ascii="Times New Roman" w:hAnsi="Times New Roman" w:eastAsia="宋体" w:cs="Times New Roman"/>
          <w:b/>
          <w:sz w:val="21"/>
          <w:szCs w:val="21"/>
          <w:lang w:val="en-US" w:eastAsia="zh-CN" w:bidi="en-US"/>
        </w:rPr>
        <w:t>S</w:t>
      </w:r>
      <w:r>
        <w:rPr>
          <w:rFonts w:hint="eastAsia" w:ascii="Times New Roman" w:hAnsi="Times New Roman" w:eastAsia="宋体" w:cs="Times New Roman"/>
          <w:b/>
          <w:sz w:val="21"/>
          <w:szCs w:val="21"/>
          <w:lang w:val="en-US" w:eastAsia="zh-CN" w:bidi="en-US"/>
        </w:rPr>
        <w:t>amples</w:t>
      </w:r>
      <w:r>
        <w:rPr>
          <w:rFonts w:ascii="Times New Roman" w:hAnsi="Times New Roman" w:eastAsia="宋体" w:cs="Times New Roman"/>
          <w:b/>
          <w:sz w:val="21"/>
          <w:szCs w:val="21"/>
          <w:lang w:val="en-US" w:eastAsia="zh-CN" w:bidi="en-US"/>
        </w:rPr>
        <w:t xml:space="preserve"> </w:t>
      </w:r>
    </w:p>
    <w:p>
      <w:pPr>
        <w:numPr>
          <w:ilvl w:val="0"/>
          <w:numId w:val="2"/>
        </w:numPr>
        <w:spacing w:before="163" w:beforeLines="50" w:after="163" w:afterLines="50"/>
        <w:ind w:left="720" w:right="199" w:rightChars="95"/>
        <w:contextualSpacing/>
        <w:rPr>
          <w:rFonts w:ascii="Times New Roman" w:hAnsi="Times New Roman" w:eastAsia="宋体" w:cs="Times New Roman"/>
          <w:b/>
          <w:vanish/>
          <w:sz w:val="21"/>
          <w:szCs w:val="21"/>
          <w:lang w:val="en-US" w:eastAsia="zh-CN" w:bidi="en-US"/>
        </w:rPr>
      </w:pPr>
      <w:r>
        <w:rPr>
          <w:rFonts w:hint="eastAsia" w:ascii="Times New Roman" w:hAnsi="Times New Roman" w:eastAsia="宋体" w:cs="Times New Roman"/>
          <w:b/>
          <w:sz w:val="21"/>
          <w:szCs w:val="21"/>
          <w:lang w:val="en-US" w:eastAsia="zh-CN" w:bidi="en-US"/>
        </w:rPr>
        <w:t>样品</w:t>
      </w:r>
      <w:r>
        <w:rPr>
          <w:rFonts w:ascii="Times New Roman" w:hAnsi="Times New Roman" w:eastAsia="宋体" w:cs="Times New Roman"/>
          <w:b/>
          <w:sz w:val="21"/>
          <w:szCs w:val="21"/>
          <w:lang w:val="en-US" w:eastAsia="zh-CN" w:bidi="en-US"/>
        </w:rPr>
        <w:t xml:space="preserve"> </w:t>
      </w:r>
    </w:p>
    <w:tbl>
      <w:tblPr>
        <w:tblStyle w:val="2"/>
        <w:tblW w:w="4860" w:type="pct"/>
        <w:tblInd w:w="250" w:type="dxa"/>
        <w:tblLayout w:type="autofit"/>
        <w:tblCellMar>
          <w:top w:w="0" w:type="dxa"/>
          <w:left w:w="108" w:type="dxa"/>
          <w:bottom w:w="0" w:type="dxa"/>
          <w:right w:w="108" w:type="dxa"/>
        </w:tblCellMar>
      </w:tblPr>
      <w:tblGrid>
        <w:gridCol w:w="766"/>
        <w:gridCol w:w="1007"/>
        <w:gridCol w:w="2476"/>
        <w:gridCol w:w="1137"/>
        <w:gridCol w:w="791"/>
        <w:gridCol w:w="953"/>
        <w:gridCol w:w="1153"/>
      </w:tblGrid>
      <w:tr>
        <w:tblPrEx>
          <w:tblCellMar>
            <w:top w:w="0" w:type="dxa"/>
            <w:left w:w="108" w:type="dxa"/>
            <w:bottom w:w="0" w:type="dxa"/>
            <w:right w:w="108" w:type="dxa"/>
          </w:tblCellMar>
        </w:tblPrEx>
        <w:trPr>
          <w:trHeight w:val="855" w:hRule="atLeast"/>
        </w:trPr>
        <w:tc>
          <w:tcPr>
            <w:tcW w:w="39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bookmarkStart w:id="0" w:name="_Hlk35515315"/>
            <w:r>
              <w:rPr>
                <w:rFonts w:ascii="Times New Roman" w:hAnsi="Times New Roman" w:eastAsia="宋体" w:cs="Times New Roman"/>
                <w:kern w:val="0"/>
                <w:sz w:val="18"/>
                <w:szCs w:val="21"/>
                <w:lang w:eastAsia="en-US" w:bidi="en-US"/>
              </w:rPr>
              <w:t>Serial number</w:t>
            </w:r>
            <w:r>
              <w:rPr>
                <w:rFonts w:ascii="Times New Roman" w:hAnsi="Times New Roman" w:eastAsia="宋体" w:cs="Times New Roman"/>
                <w:kern w:val="0"/>
                <w:sz w:val="18"/>
                <w:szCs w:val="21"/>
                <w:lang w:eastAsia="zh-CN" w:bidi="en-US"/>
              </w:rPr>
              <w:t>序号</w:t>
            </w:r>
          </w:p>
        </w:tc>
        <w:tc>
          <w:tcPr>
            <w:tcW w:w="51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P/N</w:t>
            </w:r>
            <w:r>
              <w:rPr>
                <w:rFonts w:ascii="Times New Roman" w:hAnsi="Times New Roman" w:eastAsia="宋体" w:cs="Times New Roman"/>
                <w:kern w:val="0"/>
                <w:sz w:val="18"/>
                <w:szCs w:val="21"/>
                <w:lang w:eastAsia="zh-CN" w:bidi="en-US"/>
              </w:rPr>
              <w:br w:type="textWrapping"/>
            </w:r>
            <w:r>
              <w:rPr>
                <w:rFonts w:ascii="Times New Roman" w:hAnsi="Times New Roman" w:eastAsia="宋体" w:cs="Times New Roman"/>
                <w:kern w:val="0"/>
                <w:sz w:val="18"/>
                <w:szCs w:val="21"/>
                <w:lang w:eastAsia="zh-CN" w:bidi="en-US"/>
              </w:rPr>
              <w:t>货号</w:t>
            </w:r>
          </w:p>
        </w:tc>
        <w:tc>
          <w:tcPr>
            <w:tcW w:w="1529"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Description</w:t>
            </w:r>
            <w:r>
              <w:rPr>
                <w:rFonts w:ascii="Times New Roman" w:hAnsi="Times New Roman" w:eastAsia="宋体" w:cs="Times New Roman"/>
                <w:kern w:val="0"/>
                <w:sz w:val="18"/>
                <w:szCs w:val="21"/>
                <w:lang w:eastAsia="zh-CN" w:bidi="en-US"/>
              </w:rPr>
              <w:br w:type="textWrapping"/>
            </w:r>
            <w:r>
              <w:rPr>
                <w:rFonts w:ascii="Times New Roman" w:hAnsi="Times New Roman" w:eastAsia="宋体" w:cs="Times New Roman"/>
                <w:kern w:val="0"/>
                <w:sz w:val="18"/>
                <w:szCs w:val="21"/>
                <w:lang w:eastAsia="zh-CN" w:bidi="en-US"/>
              </w:rPr>
              <w:t>样品名</w:t>
            </w:r>
          </w:p>
        </w:tc>
        <w:tc>
          <w:tcPr>
            <w:tcW w:w="72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Spec.</w:t>
            </w:r>
            <w:r>
              <w:rPr>
                <w:rFonts w:ascii="Times New Roman" w:hAnsi="Times New Roman" w:eastAsia="宋体" w:cs="Times New Roman"/>
                <w:kern w:val="0"/>
                <w:sz w:val="18"/>
                <w:szCs w:val="21"/>
                <w:lang w:eastAsia="zh-CN" w:bidi="en-US"/>
              </w:rPr>
              <w:br w:type="textWrapping"/>
            </w:r>
            <w:r>
              <w:rPr>
                <w:rFonts w:ascii="Times New Roman" w:hAnsi="Times New Roman" w:eastAsia="宋体" w:cs="Times New Roman"/>
                <w:kern w:val="0"/>
                <w:sz w:val="18"/>
                <w:szCs w:val="21"/>
                <w:lang w:eastAsia="zh-CN" w:bidi="en-US"/>
              </w:rPr>
              <w:t>规格</w:t>
            </w:r>
          </w:p>
        </w:tc>
        <w:tc>
          <w:tcPr>
            <w:tcW w:w="51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QTY</w:t>
            </w:r>
            <w:r>
              <w:rPr>
                <w:rFonts w:ascii="Times New Roman" w:hAnsi="Times New Roman" w:eastAsia="宋体" w:cs="Times New Roman"/>
                <w:kern w:val="0"/>
                <w:sz w:val="18"/>
                <w:szCs w:val="21"/>
                <w:lang w:eastAsia="zh-CN" w:bidi="en-US"/>
              </w:rPr>
              <w:br w:type="textWrapping"/>
            </w:r>
            <w:r>
              <w:rPr>
                <w:rFonts w:ascii="Times New Roman" w:hAnsi="Times New Roman" w:eastAsia="宋体" w:cs="Times New Roman"/>
                <w:kern w:val="0"/>
                <w:sz w:val="18"/>
                <w:szCs w:val="21"/>
                <w:lang w:eastAsia="zh-CN" w:bidi="en-US"/>
              </w:rPr>
              <w:t>数量</w:t>
            </w:r>
          </w:p>
        </w:tc>
        <w:tc>
          <w:tcPr>
            <w:tcW w:w="609" w:type="pct"/>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Unit P.</w:t>
            </w:r>
            <w:r>
              <w:rPr>
                <w:rFonts w:ascii="Times New Roman" w:hAnsi="Times New Roman" w:eastAsia="宋体" w:cs="Times New Roman"/>
                <w:kern w:val="0"/>
                <w:sz w:val="18"/>
                <w:szCs w:val="21"/>
                <w:lang w:eastAsia="zh-CN" w:bidi="en-US"/>
              </w:rPr>
              <w:br w:type="textWrapping"/>
            </w:r>
            <w:r>
              <w:rPr>
                <w:rFonts w:ascii="Times New Roman" w:hAnsi="Times New Roman" w:eastAsia="宋体" w:cs="Times New Roman"/>
                <w:kern w:val="0"/>
                <w:sz w:val="18"/>
                <w:szCs w:val="21"/>
                <w:lang w:eastAsia="zh-CN" w:bidi="en-US"/>
              </w:rPr>
              <w:t>单价</w:t>
            </w:r>
          </w:p>
        </w:tc>
        <w:tc>
          <w:tcPr>
            <w:tcW w:w="73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Total amount</w:t>
            </w:r>
          </w:p>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总额（USD）</w:t>
            </w:r>
          </w:p>
        </w:tc>
      </w:tr>
      <w:tr>
        <w:tblPrEx>
          <w:tblCellMar>
            <w:top w:w="0" w:type="dxa"/>
            <w:left w:w="108" w:type="dxa"/>
            <w:bottom w:w="0" w:type="dxa"/>
            <w:right w:w="108" w:type="dxa"/>
          </w:tblCellMar>
        </w:tblPrEx>
        <w:trPr>
          <w:trHeight w:val="285" w:hRule="atLeast"/>
        </w:trPr>
        <w:tc>
          <w:tcPr>
            <w:tcW w:w="39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1</w:t>
            </w:r>
          </w:p>
        </w:tc>
        <w:tc>
          <w:tcPr>
            <w:tcW w:w="510" w:type="pct"/>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CD302-02</w:t>
            </w:r>
          </w:p>
        </w:tc>
        <w:tc>
          <w:tcPr>
            <w:tcW w:w="1529" w:type="pct"/>
            <w:tcBorders>
              <w:top w:val="single" w:color="auto" w:sz="4" w:space="0"/>
              <w:left w:val="nil"/>
              <w:bottom w:val="single" w:color="auto" w:sz="4" w:space="0"/>
              <w:right w:val="single" w:color="auto" w:sz="4" w:space="0"/>
            </w:tcBorders>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2019-Novel Coronavirus (2019-nCoV) Triplex RT-qPCR Detection Kit</w:t>
            </w:r>
          </w:p>
        </w:tc>
        <w:tc>
          <w:tcPr>
            <w:tcW w:w="72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100</w:t>
            </w:r>
            <w:r>
              <w:rPr>
                <w:rFonts w:ascii="Times New Roman" w:hAnsi="Times New Roman" w:eastAsia="宋体" w:cs="Times New Roman"/>
                <w:kern w:val="0"/>
                <w:sz w:val="18"/>
                <w:szCs w:val="21"/>
                <w:lang w:eastAsia="zh-CN" w:bidi="en-US"/>
              </w:rPr>
              <w:t xml:space="preserve"> </w:t>
            </w:r>
            <w:r>
              <w:rPr>
                <w:rFonts w:hint="eastAsia" w:ascii="Times New Roman" w:hAnsi="Times New Roman" w:eastAsia="宋体" w:cs="Times New Roman"/>
                <w:kern w:val="0"/>
                <w:sz w:val="18"/>
                <w:szCs w:val="21"/>
                <w:lang w:eastAsia="zh-CN" w:bidi="en-US"/>
              </w:rPr>
              <w:t>test</w:t>
            </w:r>
            <w:r>
              <w:rPr>
                <w:rFonts w:ascii="Times New Roman" w:hAnsi="Times New Roman" w:eastAsia="宋体" w:cs="Times New Roman"/>
                <w:kern w:val="0"/>
                <w:sz w:val="18"/>
                <w:szCs w:val="21"/>
                <w:lang w:eastAsia="zh-CN" w:bidi="en-US"/>
              </w:rPr>
              <w:t>s</w:t>
            </w:r>
            <w:r>
              <w:rPr>
                <w:rFonts w:hint="eastAsia" w:ascii="Times New Roman" w:hAnsi="Times New Roman" w:eastAsia="宋体" w:cs="Times New Roman"/>
                <w:kern w:val="0"/>
                <w:sz w:val="18"/>
                <w:szCs w:val="21"/>
                <w:lang w:eastAsia="zh-CN" w:bidi="en-US"/>
              </w:rPr>
              <w:t>/kit</w:t>
            </w:r>
          </w:p>
        </w:tc>
        <w:tc>
          <w:tcPr>
            <w:tcW w:w="51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3</w:t>
            </w:r>
            <w:r>
              <w:rPr>
                <w:rFonts w:hint="eastAsia" w:ascii="Times New Roman" w:hAnsi="Times New Roman" w:eastAsia="宋体" w:cs="Times New Roman"/>
                <w:kern w:val="0"/>
                <w:sz w:val="18"/>
                <w:szCs w:val="21"/>
                <w:lang w:eastAsia="zh-CN" w:bidi="en-US"/>
              </w:rPr>
              <w:t>0</w:t>
            </w:r>
            <w:r>
              <w:rPr>
                <w:rFonts w:ascii="Times New Roman" w:hAnsi="Times New Roman" w:eastAsia="宋体" w:cs="Times New Roman"/>
                <w:kern w:val="0"/>
                <w:sz w:val="18"/>
                <w:szCs w:val="21"/>
                <w:lang w:eastAsia="zh-CN" w:bidi="en-US"/>
              </w:rPr>
              <w:t xml:space="preserve"> </w:t>
            </w:r>
            <w:r>
              <w:rPr>
                <w:rFonts w:hint="eastAsia" w:ascii="Times New Roman" w:hAnsi="Times New Roman" w:eastAsia="宋体" w:cs="Times New Roman"/>
                <w:kern w:val="0"/>
                <w:sz w:val="18"/>
                <w:szCs w:val="21"/>
                <w:lang w:eastAsia="zh-CN" w:bidi="en-US"/>
              </w:rPr>
              <w:t>kits</w:t>
            </w:r>
          </w:p>
        </w:tc>
        <w:tc>
          <w:tcPr>
            <w:tcW w:w="609"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USD</w:t>
            </w:r>
            <w:r>
              <w:rPr>
                <w:rFonts w:ascii="Times New Roman" w:hAnsi="Times New Roman" w:eastAsia="宋体" w:cs="Times New Roman"/>
                <w:kern w:val="0"/>
                <w:sz w:val="18"/>
                <w:szCs w:val="21"/>
                <w:lang w:eastAsia="zh-CN" w:bidi="en-US"/>
              </w:rPr>
              <w:t xml:space="preserve"> 3</w:t>
            </w:r>
            <w:r>
              <w:rPr>
                <w:rFonts w:hint="eastAsia" w:ascii="Times New Roman" w:hAnsi="Times New Roman" w:eastAsia="宋体" w:cs="Times New Roman"/>
                <w:kern w:val="0"/>
                <w:sz w:val="18"/>
                <w:szCs w:val="21"/>
                <w:lang w:eastAsia="zh-CN" w:bidi="en-US"/>
              </w:rPr>
              <w:t>00</w:t>
            </w:r>
            <w:r>
              <w:rPr>
                <w:rFonts w:ascii="Times New Roman" w:hAnsi="Times New Roman" w:eastAsia="宋体" w:cs="Times New Roman"/>
                <w:kern w:val="0"/>
                <w:sz w:val="18"/>
                <w:szCs w:val="21"/>
                <w:lang w:eastAsia="zh-CN" w:bidi="en-US"/>
              </w:rPr>
              <w:t xml:space="preserve"> </w:t>
            </w:r>
            <w:r>
              <w:rPr>
                <w:rFonts w:ascii="Times New Roman" w:hAnsi="Times New Roman" w:eastAsia="宋体" w:cs="Times New Roman"/>
                <w:kern w:val="0"/>
                <w:sz w:val="18"/>
                <w:szCs w:val="21"/>
                <w:lang w:eastAsia="en-US" w:bidi="en-US"/>
              </w:rPr>
              <w:t>/kit</w:t>
            </w:r>
          </w:p>
        </w:tc>
        <w:tc>
          <w:tcPr>
            <w:tcW w:w="73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USD</w:t>
            </w:r>
            <w:r>
              <w:rPr>
                <w:rFonts w:ascii="Times New Roman" w:hAnsi="Times New Roman" w:eastAsia="宋体" w:cs="Times New Roman"/>
                <w:kern w:val="0"/>
                <w:sz w:val="18"/>
                <w:szCs w:val="21"/>
                <w:lang w:eastAsia="zh-CN" w:bidi="en-US"/>
              </w:rPr>
              <w:t xml:space="preserve"> </w:t>
            </w:r>
            <w:r>
              <w:rPr>
                <w:rFonts w:hint="eastAsia" w:ascii="Times New Roman" w:hAnsi="Times New Roman" w:eastAsia="宋体" w:cs="Times New Roman"/>
                <w:kern w:val="0"/>
                <w:sz w:val="18"/>
                <w:szCs w:val="21"/>
                <w:lang w:eastAsia="zh-CN" w:bidi="en-US"/>
              </w:rPr>
              <w:t>9000</w:t>
            </w:r>
            <w:r>
              <w:rPr>
                <w:rFonts w:ascii="Times New Roman" w:hAnsi="Times New Roman" w:eastAsia="宋体" w:cs="Times New Roman"/>
                <w:kern w:val="0"/>
                <w:sz w:val="18"/>
                <w:szCs w:val="21"/>
                <w:lang w:eastAsia="zh-CN" w:bidi="en-US"/>
              </w:rPr>
              <w:t xml:space="preserve"> </w:t>
            </w:r>
          </w:p>
        </w:tc>
      </w:tr>
      <w:tr>
        <w:tblPrEx>
          <w:tblCellMar>
            <w:top w:w="0" w:type="dxa"/>
            <w:left w:w="108" w:type="dxa"/>
            <w:bottom w:w="0" w:type="dxa"/>
            <w:right w:w="108" w:type="dxa"/>
          </w:tblCellMar>
        </w:tblPrEx>
        <w:trPr>
          <w:trHeight w:val="285" w:hRule="atLeast"/>
        </w:trPr>
        <w:tc>
          <w:tcPr>
            <w:tcW w:w="39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2</w:t>
            </w:r>
          </w:p>
        </w:tc>
        <w:tc>
          <w:tcPr>
            <w:tcW w:w="51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R513-02</w:t>
            </w:r>
          </w:p>
        </w:tc>
        <w:tc>
          <w:tcPr>
            <w:tcW w:w="1529"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Virus</w:t>
            </w:r>
            <w:r>
              <w:rPr>
                <w:rFonts w:ascii="Times New Roman" w:hAnsi="Times New Roman" w:eastAsia="宋体" w:cs="Times New Roman"/>
                <w:kern w:val="0"/>
                <w:sz w:val="18"/>
                <w:szCs w:val="21"/>
                <w:lang w:eastAsia="zh-CN" w:bidi="en-US"/>
              </w:rPr>
              <w:t xml:space="preserve"> </w:t>
            </w:r>
            <w:r>
              <w:rPr>
                <w:rFonts w:hint="eastAsia" w:ascii="Times New Roman" w:hAnsi="Times New Roman" w:eastAsia="宋体" w:cs="Times New Roman"/>
                <w:kern w:val="0"/>
                <w:sz w:val="18"/>
                <w:szCs w:val="21"/>
                <w:lang w:eastAsia="zh-CN" w:bidi="en-US"/>
              </w:rPr>
              <w:t>Sample</w:t>
            </w:r>
            <w:r>
              <w:rPr>
                <w:rFonts w:ascii="Times New Roman" w:hAnsi="Times New Roman" w:eastAsia="宋体" w:cs="Times New Roman"/>
                <w:kern w:val="0"/>
                <w:sz w:val="18"/>
                <w:szCs w:val="21"/>
                <w:lang w:eastAsia="zh-CN" w:bidi="en-US"/>
              </w:rPr>
              <w:t xml:space="preserve"> </w:t>
            </w:r>
            <w:r>
              <w:rPr>
                <w:rFonts w:hint="eastAsia" w:ascii="Times New Roman" w:hAnsi="Times New Roman" w:eastAsia="宋体" w:cs="Times New Roman"/>
                <w:kern w:val="0"/>
                <w:sz w:val="18"/>
                <w:szCs w:val="21"/>
                <w:lang w:eastAsia="zh-CN" w:bidi="en-US"/>
              </w:rPr>
              <w:t>Stabilizer</w:t>
            </w:r>
          </w:p>
        </w:tc>
        <w:tc>
          <w:tcPr>
            <w:tcW w:w="72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50</w:t>
            </w:r>
            <w:r>
              <w:rPr>
                <w:rFonts w:ascii="Times New Roman" w:hAnsi="Times New Roman" w:eastAsia="宋体" w:cs="Times New Roman"/>
                <w:kern w:val="0"/>
                <w:sz w:val="18"/>
                <w:szCs w:val="21"/>
                <w:lang w:eastAsia="zh-CN" w:bidi="en-US"/>
              </w:rPr>
              <w:t>sets</w:t>
            </w:r>
            <w:r>
              <w:rPr>
                <w:rFonts w:hint="eastAsia" w:ascii="Times New Roman" w:hAnsi="Times New Roman" w:eastAsia="宋体" w:cs="Times New Roman"/>
                <w:kern w:val="0"/>
                <w:sz w:val="18"/>
                <w:szCs w:val="21"/>
                <w:lang w:eastAsia="zh-CN" w:bidi="en-US"/>
              </w:rPr>
              <w:t>/kit</w:t>
            </w:r>
          </w:p>
        </w:tc>
        <w:tc>
          <w:tcPr>
            <w:tcW w:w="51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6</w:t>
            </w:r>
            <w:r>
              <w:rPr>
                <w:rFonts w:hint="eastAsia" w:ascii="Times New Roman" w:hAnsi="Times New Roman" w:eastAsia="宋体" w:cs="Times New Roman"/>
                <w:kern w:val="0"/>
                <w:sz w:val="18"/>
                <w:szCs w:val="21"/>
                <w:lang w:eastAsia="zh-CN" w:bidi="en-US"/>
              </w:rPr>
              <w:t>0kits</w:t>
            </w:r>
            <w:r>
              <w:rPr>
                <w:rFonts w:ascii="Times New Roman" w:hAnsi="Times New Roman" w:eastAsia="宋体" w:cs="Times New Roman"/>
                <w:kern w:val="0"/>
                <w:sz w:val="18"/>
                <w:szCs w:val="21"/>
                <w:lang w:eastAsia="zh-CN" w:bidi="en-US"/>
              </w:rPr>
              <w:t xml:space="preserve"> </w:t>
            </w:r>
          </w:p>
        </w:tc>
        <w:tc>
          <w:tcPr>
            <w:tcW w:w="609"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USD</w:t>
            </w:r>
            <w:r>
              <w:rPr>
                <w:rFonts w:ascii="Times New Roman" w:hAnsi="Times New Roman" w:eastAsia="宋体" w:cs="Times New Roman"/>
                <w:kern w:val="0"/>
                <w:sz w:val="18"/>
                <w:szCs w:val="21"/>
                <w:lang w:eastAsia="en-US" w:bidi="en-US"/>
              </w:rPr>
              <w:t xml:space="preserve"> 2</w:t>
            </w:r>
            <w:r>
              <w:rPr>
                <w:rFonts w:hint="eastAsia" w:ascii="Times New Roman" w:hAnsi="Times New Roman" w:eastAsia="宋体" w:cs="Times New Roman"/>
                <w:kern w:val="0"/>
                <w:sz w:val="18"/>
                <w:szCs w:val="21"/>
                <w:lang w:eastAsia="zh-CN" w:bidi="en-US"/>
              </w:rPr>
              <w:t>0</w:t>
            </w:r>
            <w:r>
              <w:rPr>
                <w:rFonts w:ascii="Times New Roman" w:hAnsi="Times New Roman" w:eastAsia="宋体" w:cs="Times New Roman"/>
                <w:kern w:val="0"/>
                <w:sz w:val="18"/>
                <w:szCs w:val="21"/>
                <w:lang w:eastAsia="en-US" w:bidi="en-US"/>
              </w:rPr>
              <w:t xml:space="preserve">/ </w:t>
            </w:r>
            <w:r>
              <w:rPr>
                <w:rFonts w:hint="eastAsia" w:ascii="Times New Roman" w:hAnsi="Times New Roman" w:eastAsia="宋体" w:cs="Times New Roman"/>
                <w:kern w:val="0"/>
                <w:sz w:val="18"/>
                <w:szCs w:val="21"/>
                <w:lang w:eastAsia="zh-CN" w:bidi="en-US"/>
              </w:rPr>
              <w:t>set</w:t>
            </w:r>
          </w:p>
        </w:tc>
        <w:tc>
          <w:tcPr>
            <w:tcW w:w="73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USD</w:t>
            </w:r>
            <w:r>
              <w:rPr>
                <w:rFonts w:ascii="Times New Roman" w:hAnsi="Times New Roman" w:eastAsia="宋体" w:cs="Times New Roman"/>
                <w:kern w:val="0"/>
                <w:sz w:val="18"/>
                <w:szCs w:val="21"/>
                <w:lang w:eastAsia="zh-CN" w:bidi="en-US"/>
              </w:rPr>
              <w:t xml:space="preserve"> </w:t>
            </w:r>
            <w:r>
              <w:rPr>
                <w:rFonts w:hint="eastAsia" w:ascii="Times New Roman" w:hAnsi="Times New Roman" w:eastAsia="宋体" w:cs="Times New Roman"/>
                <w:kern w:val="0"/>
                <w:sz w:val="18"/>
                <w:szCs w:val="21"/>
                <w:lang w:eastAsia="zh-CN" w:bidi="en-US"/>
              </w:rPr>
              <w:t>1200</w:t>
            </w:r>
          </w:p>
        </w:tc>
      </w:tr>
      <w:tr>
        <w:tblPrEx>
          <w:tblCellMar>
            <w:top w:w="0" w:type="dxa"/>
            <w:left w:w="108" w:type="dxa"/>
            <w:bottom w:w="0" w:type="dxa"/>
            <w:right w:w="108" w:type="dxa"/>
          </w:tblCellMar>
        </w:tblPrEx>
        <w:trPr>
          <w:trHeight w:val="285" w:hRule="atLeast"/>
        </w:trPr>
        <w:tc>
          <w:tcPr>
            <w:tcW w:w="39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3</w:t>
            </w:r>
          </w:p>
        </w:tc>
        <w:tc>
          <w:tcPr>
            <w:tcW w:w="510" w:type="pct"/>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RC312-02</w:t>
            </w:r>
          </w:p>
        </w:tc>
        <w:tc>
          <w:tcPr>
            <w:tcW w:w="1529" w:type="pct"/>
            <w:tcBorders>
              <w:top w:val="single" w:color="auto" w:sz="4" w:space="0"/>
              <w:left w:val="nil"/>
              <w:bottom w:val="single" w:color="auto" w:sz="4" w:space="0"/>
              <w:right w:val="single" w:color="auto" w:sz="4" w:space="0"/>
            </w:tcBorders>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FastPure Viral DNA/RNA Mini Kit</w:t>
            </w:r>
          </w:p>
        </w:tc>
        <w:tc>
          <w:tcPr>
            <w:tcW w:w="72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100test</w:t>
            </w:r>
            <w:r>
              <w:rPr>
                <w:rFonts w:ascii="Times New Roman" w:hAnsi="Times New Roman" w:eastAsia="宋体" w:cs="Times New Roman"/>
                <w:kern w:val="0"/>
                <w:sz w:val="18"/>
                <w:szCs w:val="21"/>
                <w:lang w:eastAsia="zh-CN" w:bidi="en-US"/>
              </w:rPr>
              <w:t>s</w:t>
            </w:r>
            <w:r>
              <w:rPr>
                <w:rFonts w:hint="eastAsia" w:ascii="Times New Roman" w:hAnsi="Times New Roman" w:eastAsia="宋体" w:cs="Times New Roman"/>
                <w:kern w:val="0"/>
                <w:sz w:val="18"/>
                <w:szCs w:val="21"/>
                <w:lang w:eastAsia="zh-CN" w:bidi="en-US"/>
              </w:rPr>
              <w:t>/kit</w:t>
            </w:r>
          </w:p>
        </w:tc>
        <w:tc>
          <w:tcPr>
            <w:tcW w:w="51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3</w:t>
            </w:r>
            <w:r>
              <w:rPr>
                <w:rFonts w:hint="eastAsia" w:ascii="Times New Roman" w:hAnsi="Times New Roman" w:eastAsia="宋体" w:cs="Times New Roman"/>
                <w:kern w:val="0"/>
                <w:sz w:val="18"/>
                <w:szCs w:val="21"/>
                <w:lang w:eastAsia="zh-CN" w:bidi="en-US"/>
              </w:rPr>
              <w:t>0</w:t>
            </w:r>
            <w:r>
              <w:rPr>
                <w:rFonts w:ascii="Times New Roman" w:hAnsi="Times New Roman" w:eastAsia="宋体" w:cs="Times New Roman"/>
                <w:kern w:val="0"/>
                <w:sz w:val="18"/>
                <w:szCs w:val="21"/>
                <w:lang w:eastAsia="zh-CN" w:bidi="en-US"/>
              </w:rPr>
              <w:t xml:space="preserve"> </w:t>
            </w:r>
            <w:r>
              <w:rPr>
                <w:rFonts w:hint="eastAsia" w:ascii="Times New Roman" w:hAnsi="Times New Roman" w:eastAsia="宋体" w:cs="Times New Roman"/>
                <w:kern w:val="0"/>
                <w:sz w:val="18"/>
                <w:szCs w:val="21"/>
                <w:lang w:eastAsia="zh-CN" w:bidi="en-US"/>
              </w:rPr>
              <w:t>kits</w:t>
            </w:r>
          </w:p>
        </w:tc>
        <w:tc>
          <w:tcPr>
            <w:tcW w:w="609"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USD</w:t>
            </w:r>
            <w:r>
              <w:rPr>
                <w:rFonts w:ascii="Times New Roman" w:hAnsi="Times New Roman" w:eastAsia="宋体" w:cs="Times New Roman"/>
                <w:kern w:val="0"/>
                <w:sz w:val="18"/>
                <w:szCs w:val="21"/>
                <w:lang w:eastAsia="en-US" w:bidi="en-US"/>
              </w:rPr>
              <w:t xml:space="preserve"> 10</w:t>
            </w:r>
            <w:r>
              <w:rPr>
                <w:rFonts w:hint="eastAsia" w:ascii="Times New Roman" w:hAnsi="Times New Roman" w:eastAsia="宋体" w:cs="Times New Roman"/>
                <w:kern w:val="0"/>
                <w:sz w:val="18"/>
                <w:szCs w:val="21"/>
                <w:lang w:eastAsia="zh-CN" w:bidi="en-US"/>
              </w:rPr>
              <w:t>0</w:t>
            </w:r>
            <w:r>
              <w:rPr>
                <w:rFonts w:ascii="Times New Roman" w:hAnsi="Times New Roman" w:eastAsia="宋体" w:cs="Times New Roman"/>
                <w:kern w:val="0"/>
                <w:sz w:val="18"/>
                <w:szCs w:val="21"/>
                <w:lang w:eastAsia="en-US" w:bidi="en-US"/>
              </w:rPr>
              <w:t>/kit</w:t>
            </w:r>
          </w:p>
        </w:tc>
        <w:tc>
          <w:tcPr>
            <w:tcW w:w="73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USD</w:t>
            </w:r>
            <w:r>
              <w:rPr>
                <w:rFonts w:ascii="Times New Roman" w:hAnsi="Times New Roman" w:eastAsia="宋体" w:cs="Times New Roman"/>
                <w:kern w:val="0"/>
                <w:sz w:val="18"/>
                <w:szCs w:val="21"/>
                <w:lang w:eastAsia="zh-CN" w:bidi="en-US"/>
              </w:rPr>
              <w:t xml:space="preserve"> 30</w:t>
            </w:r>
            <w:r>
              <w:rPr>
                <w:rFonts w:hint="eastAsia" w:ascii="Times New Roman" w:hAnsi="Times New Roman" w:eastAsia="宋体" w:cs="Times New Roman"/>
                <w:kern w:val="0"/>
                <w:sz w:val="18"/>
                <w:szCs w:val="21"/>
                <w:lang w:eastAsia="zh-CN" w:bidi="en-US"/>
              </w:rPr>
              <w:t>00</w:t>
            </w:r>
          </w:p>
        </w:tc>
      </w:tr>
      <w:tr>
        <w:tblPrEx>
          <w:tblCellMar>
            <w:top w:w="0" w:type="dxa"/>
            <w:left w:w="108" w:type="dxa"/>
            <w:bottom w:w="0" w:type="dxa"/>
            <w:right w:w="108" w:type="dxa"/>
          </w:tblCellMar>
        </w:tblPrEx>
        <w:trPr>
          <w:trHeight w:val="285" w:hRule="atLeast"/>
        </w:trPr>
        <w:tc>
          <w:tcPr>
            <w:tcW w:w="39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4</w:t>
            </w:r>
          </w:p>
        </w:tc>
        <w:tc>
          <w:tcPr>
            <w:tcW w:w="510" w:type="pct"/>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RM102-02</w:t>
            </w:r>
          </w:p>
        </w:tc>
        <w:tc>
          <w:tcPr>
            <w:tcW w:w="1529" w:type="pct"/>
            <w:tcBorders>
              <w:top w:val="single" w:color="auto" w:sz="4" w:space="0"/>
              <w:left w:val="nil"/>
              <w:bottom w:val="single" w:color="auto" w:sz="4" w:space="0"/>
              <w:right w:val="single" w:color="auto" w:sz="4" w:space="0"/>
            </w:tcBorders>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Virus</w:t>
            </w:r>
            <w:r>
              <w:rPr>
                <w:rFonts w:ascii="Times New Roman" w:hAnsi="Times New Roman" w:eastAsia="宋体" w:cs="Times New Roman"/>
                <w:kern w:val="0"/>
                <w:sz w:val="18"/>
                <w:szCs w:val="21"/>
                <w:lang w:eastAsia="zh-CN" w:bidi="en-US"/>
              </w:rPr>
              <w:t xml:space="preserve"> DNA/RNA Extraction Kit</w:t>
            </w:r>
          </w:p>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(Magnetic Beads Based)</w:t>
            </w:r>
          </w:p>
        </w:tc>
        <w:tc>
          <w:tcPr>
            <w:tcW w:w="72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100test</w:t>
            </w:r>
            <w:r>
              <w:rPr>
                <w:rFonts w:ascii="Times New Roman" w:hAnsi="Times New Roman" w:eastAsia="宋体" w:cs="Times New Roman"/>
                <w:kern w:val="0"/>
                <w:sz w:val="18"/>
                <w:szCs w:val="21"/>
                <w:lang w:eastAsia="zh-CN" w:bidi="en-US"/>
              </w:rPr>
              <w:t>s</w:t>
            </w:r>
            <w:r>
              <w:rPr>
                <w:rFonts w:hint="eastAsia" w:ascii="Times New Roman" w:hAnsi="Times New Roman" w:eastAsia="宋体" w:cs="Times New Roman"/>
                <w:kern w:val="0"/>
                <w:sz w:val="18"/>
                <w:szCs w:val="21"/>
                <w:lang w:eastAsia="zh-CN" w:bidi="en-US"/>
              </w:rPr>
              <w:t>/kit</w:t>
            </w:r>
          </w:p>
        </w:tc>
        <w:tc>
          <w:tcPr>
            <w:tcW w:w="51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3</w:t>
            </w:r>
            <w:r>
              <w:rPr>
                <w:rFonts w:hint="eastAsia" w:ascii="Times New Roman" w:hAnsi="Times New Roman" w:eastAsia="宋体" w:cs="Times New Roman"/>
                <w:kern w:val="0"/>
                <w:sz w:val="18"/>
                <w:szCs w:val="21"/>
                <w:lang w:eastAsia="zh-CN" w:bidi="en-US"/>
              </w:rPr>
              <w:t>0</w:t>
            </w:r>
            <w:r>
              <w:rPr>
                <w:rFonts w:ascii="Times New Roman" w:hAnsi="Times New Roman" w:eastAsia="宋体" w:cs="Times New Roman"/>
                <w:kern w:val="0"/>
                <w:sz w:val="18"/>
                <w:szCs w:val="21"/>
                <w:lang w:eastAsia="zh-CN" w:bidi="en-US"/>
              </w:rPr>
              <w:t xml:space="preserve"> kits</w:t>
            </w:r>
          </w:p>
        </w:tc>
        <w:tc>
          <w:tcPr>
            <w:tcW w:w="609"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USD</w:t>
            </w:r>
            <w:r>
              <w:rPr>
                <w:rFonts w:ascii="Times New Roman" w:hAnsi="Times New Roman" w:eastAsia="宋体" w:cs="Times New Roman"/>
                <w:kern w:val="0"/>
                <w:sz w:val="18"/>
                <w:szCs w:val="21"/>
                <w:lang w:eastAsia="zh-CN" w:bidi="en-US"/>
              </w:rPr>
              <w:t xml:space="preserve"> 12</w:t>
            </w:r>
            <w:r>
              <w:rPr>
                <w:rFonts w:hint="eastAsia" w:ascii="Times New Roman" w:hAnsi="Times New Roman" w:eastAsia="宋体" w:cs="Times New Roman"/>
                <w:kern w:val="0"/>
                <w:sz w:val="18"/>
                <w:szCs w:val="21"/>
                <w:lang w:eastAsia="zh-CN" w:bidi="en-US"/>
              </w:rPr>
              <w:t>0</w:t>
            </w:r>
            <w:r>
              <w:rPr>
                <w:rFonts w:ascii="Times New Roman" w:hAnsi="Times New Roman" w:eastAsia="宋体" w:cs="Times New Roman"/>
                <w:kern w:val="0"/>
                <w:sz w:val="18"/>
                <w:szCs w:val="21"/>
                <w:lang w:eastAsia="en-US" w:bidi="en-US"/>
              </w:rPr>
              <w:t>/kit</w:t>
            </w:r>
          </w:p>
        </w:tc>
        <w:tc>
          <w:tcPr>
            <w:tcW w:w="73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USD</w:t>
            </w:r>
            <w:r>
              <w:rPr>
                <w:rFonts w:ascii="Times New Roman" w:hAnsi="Times New Roman" w:eastAsia="宋体" w:cs="Times New Roman"/>
                <w:kern w:val="0"/>
                <w:sz w:val="18"/>
                <w:szCs w:val="21"/>
                <w:lang w:eastAsia="zh-CN" w:bidi="en-US"/>
              </w:rPr>
              <w:t xml:space="preserve"> 36</w:t>
            </w:r>
            <w:r>
              <w:rPr>
                <w:rFonts w:hint="eastAsia" w:ascii="Times New Roman" w:hAnsi="Times New Roman" w:eastAsia="宋体" w:cs="Times New Roman"/>
                <w:kern w:val="0"/>
                <w:sz w:val="18"/>
                <w:szCs w:val="21"/>
                <w:lang w:eastAsia="zh-CN" w:bidi="en-US"/>
              </w:rPr>
              <w:t>00</w:t>
            </w:r>
          </w:p>
        </w:tc>
      </w:tr>
      <w:tr>
        <w:tblPrEx>
          <w:tblCellMar>
            <w:top w:w="0" w:type="dxa"/>
            <w:left w:w="108" w:type="dxa"/>
            <w:bottom w:w="0" w:type="dxa"/>
            <w:right w:w="108" w:type="dxa"/>
          </w:tblCellMar>
        </w:tblPrEx>
        <w:trPr>
          <w:trHeight w:val="285" w:hRule="atLeast"/>
        </w:trPr>
        <w:tc>
          <w:tcPr>
            <w:tcW w:w="39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5</w:t>
            </w:r>
          </w:p>
        </w:tc>
        <w:tc>
          <w:tcPr>
            <w:tcW w:w="51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R513-</w:t>
            </w:r>
            <w:r>
              <w:rPr>
                <w:rFonts w:ascii="Times New Roman" w:hAnsi="Times New Roman" w:eastAsia="宋体" w:cs="Times New Roman"/>
                <w:kern w:val="0"/>
                <w:sz w:val="18"/>
                <w:szCs w:val="21"/>
                <w:lang w:eastAsia="zh-CN" w:bidi="en-US"/>
              </w:rPr>
              <w:t>C3</w:t>
            </w:r>
          </w:p>
        </w:tc>
        <w:tc>
          <w:tcPr>
            <w:tcW w:w="1529"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Disposable Swab</w:t>
            </w:r>
          </w:p>
        </w:tc>
        <w:tc>
          <w:tcPr>
            <w:tcW w:w="72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1</w:t>
            </w:r>
            <w:r>
              <w:rPr>
                <w:rFonts w:ascii="Times New Roman" w:hAnsi="Times New Roman" w:eastAsia="宋体" w:cs="Times New Roman"/>
                <w:kern w:val="0"/>
                <w:sz w:val="18"/>
                <w:szCs w:val="21"/>
                <w:lang w:eastAsia="zh-CN" w:bidi="en-US"/>
              </w:rPr>
              <w:t xml:space="preserve"> test/kit</w:t>
            </w:r>
          </w:p>
        </w:tc>
        <w:tc>
          <w:tcPr>
            <w:tcW w:w="51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3</w:t>
            </w:r>
            <w:r>
              <w:rPr>
                <w:rFonts w:hint="eastAsia" w:ascii="Times New Roman" w:hAnsi="Times New Roman" w:eastAsia="宋体" w:cs="Times New Roman"/>
                <w:kern w:val="0"/>
                <w:sz w:val="18"/>
                <w:szCs w:val="21"/>
                <w:lang w:eastAsia="zh-CN" w:bidi="en-US"/>
              </w:rPr>
              <w:t>0</w:t>
            </w:r>
            <w:r>
              <w:rPr>
                <w:rFonts w:ascii="Times New Roman" w:hAnsi="Times New Roman" w:eastAsia="宋体" w:cs="Times New Roman"/>
                <w:kern w:val="0"/>
                <w:sz w:val="18"/>
                <w:szCs w:val="21"/>
                <w:lang w:eastAsia="zh-CN" w:bidi="en-US"/>
              </w:rPr>
              <w:t>0</w:t>
            </w:r>
            <w:r>
              <w:rPr>
                <w:rFonts w:hint="eastAsia" w:ascii="Times New Roman" w:hAnsi="Times New Roman" w:eastAsia="宋体" w:cs="Times New Roman"/>
                <w:kern w:val="0"/>
                <w:sz w:val="18"/>
                <w:szCs w:val="21"/>
                <w:lang w:eastAsia="zh-CN" w:bidi="en-US"/>
              </w:rPr>
              <w:t>0</w:t>
            </w:r>
            <w:r>
              <w:rPr>
                <w:rFonts w:ascii="Times New Roman" w:hAnsi="Times New Roman" w:eastAsia="宋体" w:cs="Times New Roman"/>
                <w:kern w:val="0"/>
                <w:sz w:val="18"/>
                <w:szCs w:val="21"/>
                <w:lang w:eastAsia="zh-CN" w:bidi="en-US"/>
              </w:rPr>
              <w:t xml:space="preserve"> kits</w:t>
            </w:r>
          </w:p>
        </w:tc>
        <w:tc>
          <w:tcPr>
            <w:tcW w:w="609"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hint="eastAsia" w:ascii="Times New Roman" w:hAnsi="Times New Roman" w:eastAsia="宋体" w:cs="Times New Roman"/>
                <w:kern w:val="0"/>
                <w:sz w:val="18"/>
                <w:szCs w:val="21"/>
                <w:lang w:eastAsia="zh-CN" w:bidi="en-US"/>
              </w:rPr>
              <w:t>USD</w:t>
            </w:r>
            <w:r>
              <w:rPr>
                <w:rFonts w:ascii="Times New Roman" w:hAnsi="Times New Roman" w:eastAsia="宋体" w:cs="Times New Roman"/>
                <w:kern w:val="0"/>
                <w:sz w:val="18"/>
                <w:szCs w:val="21"/>
                <w:lang w:eastAsia="zh-CN" w:bidi="en-US"/>
              </w:rPr>
              <w:t xml:space="preserve"> 0</w:t>
            </w:r>
            <w:r>
              <w:rPr>
                <w:rFonts w:hint="eastAsia" w:ascii="Times New Roman" w:hAnsi="Times New Roman" w:eastAsia="宋体" w:cs="Times New Roman"/>
                <w:kern w:val="0"/>
                <w:sz w:val="18"/>
                <w:szCs w:val="21"/>
                <w:lang w:eastAsia="zh-CN" w:bidi="en-US"/>
              </w:rPr>
              <w:t>.</w:t>
            </w:r>
            <w:r>
              <w:rPr>
                <w:rFonts w:ascii="Times New Roman" w:hAnsi="Times New Roman" w:eastAsia="宋体" w:cs="Times New Roman"/>
                <w:kern w:val="0"/>
                <w:sz w:val="18"/>
                <w:szCs w:val="21"/>
                <w:lang w:eastAsia="zh-CN" w:bidi="en-US"/>
              </w:rPr>
              <w:t>5</w:t>
            </w:r>
            <w:r>
              <w:rPr>
                <w:rFonts w:ascii="Times New Roman" w:hAnsi="Times New Roman" w:eastAsia="宋体" w:cs="Times New Roman"/>
                <w:kern w:val="0"/>
                <w:sz w:val="18"/>
                <w:szCs w:val="21"/>
                <w:lang w:eastAsia="en-US" w:bidi="en-US"/>
              </w:rPr>
              <w:t xml:space="preserve"> / kit</w:t>
            </w:r>
          </w:p>
        </w:tc>
        <w:tc>
          <w:tcPr>
            <w:tcW w:w="730" w:type="pct"/>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 xml:space="preserve">    </w:t>
            </w:r>
            <w:r>
              <w:rPr>
                <w:rFonts w:hint="eastAsia" w:ascii="Times New Roman" w:hAnsi="Times New Roman" w:eastAsia="宋体" w:cs="Times New Roman"/>
                <w:kern w:val="0"/>
                <w:sz w:val="18"/>
                <w:szCs w:val="21"/>
                <w:lang w:eastAsia="zh-CN" w:bidi="en-US"/>
              </w:rPr>
              <w:t>USD</w:t>
            </w:r>
            <w:r>
              <w:rPr>
                <w:rFonts w:ascii="Times New Roman" w:hAnsi="Times New Roman" w:eastAsia="宋体" w:cs="Times New Roman"/>
                <w:kern w:val="0"/>
                <w:sz w:val="18"/>
                <w:szCs w:val="21"/>
                <w:lang w:eastAsia="zh-CN" w:bidi="en-US"/>
              </w:rPr>
              <w:t xml:space="preserve"> 15</w:t>
            </w:r>
            <w:r>
              <w:rPr>
                <w:rFonts w:hint="eastAsia" w:ascii="Times New Roman" w:hAnsi="Times New Roman" w:eastAsia="宋体" w:cs="Times New Roman"/>
                <w:kern w:val="0"/>
                <w:sz w:val="18"/>
                <w:szCs w:val="21"/>
                <w:lang w:eastAsia="zh-CN" w:bidi="en-US"/>
              </w:rPr>
              <w:t>00</w:t>
            </w:r>
          </w:p>
        </w:tc>
      </w:tr>
      <w:tr>
        <w:tblPrEx>
          <w:tblCellMar>
            <w:top w:w="0" w:type="dxa"/>
            <w:left w:w="108" w:type="dxa"/>
            <w:bottom w:w="0" w:type="dxa"/>
            <w:right w:w="108" w:type="dxa"/>
          </w:tblCellMar>
        </w:tblPrEx>
        <w:trPr>
          <w:trHeight w:val="285" w:hRule="atLeast"/>
        </w:trPr>
        <w:tc>
          <w:tcPr>
            <w:tcW w:w="391" w:type="pc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 xml:space="preserve">  </w:t>
            </w:r>
          </w:p>
        </w:tc>
        <w:tc>
          <w:tcPr>
            <w:tcW w:w="510" w:type="pct"/>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Total amount</w:t>
            </w:r>
          </w:p>
        </w:tc>
        <w:tc>
          <w:tcPr>
            <w:tcW w:w="1529" w:type="pct"/>
            <w:tcBorders>
              <w:top w:val="single" w:color="auto" w:sz="4" w:space="0"/>
              <w:left w:val="nil"/>
              <w:bottom w:val="single" w:color="auto" w:sz="4" w:space="0"/>
              <w:right w:val="single" w:color="auto" w:sz="4" w:space="0"/>
            </w:tcBorders>
          </w:tcPr>
          <w:p>
            <w:pPr>
              <w:widowControl/>
              <w:jc w:val="center"/>
              <w:rPr>
                <w:rFonts w:ascii="Times New Roman" w:hAnsi="Times New Roman" w:eastAsia="宋体" w:cs="Times New Roman"/>
                <w:kern w:val="0"/>
                <w:sz w:val="18"/>
                <w:szCs w:val="21"/>
                <w:lang w:eastAsia="zh-CN" w:bidi="en-US"/>
              </w:rPr>
            </w:pPr>
          </w:p>
        </w:tc>
        <w:tc>
          <w:tcPr>
            <w:tcW w:w="72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p>
        </w:tc>
        <w:tc>
          <w:tcPr>
            <w:tcW w:w="51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p>
        </w:tc>
        <w:tc>
          <w:tcPr>
            <w:tcW w:w="609"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p>
        </w:tc>
        <w:tc>
          <w:tcPr>
            <w:tcW w:w="73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18"/>
                <w:szCs w:val="21"/>
                <w:lang w:eastAsia="zh-CN" w:bidi="en-US"/>
              </w:rPr>
            </w:pPr>
            <w:r>
              <w:rPr>
                <w:rFonts w:ascii="Times New Roman" w:hAnsi="Times New Roman" w:eastAsia="宋体" w:cs="Times New Roman"/>
                <w:kern w:val="0"/>
                <w:sz w:val="18"/>
                <w:szCs w:val="21"/>
                <w:lang w:eastAsia="zh-CN" w:bidi="en-US"/>
              </w:rPr>
              <w:t xml:space="preserve">USD </w:t>
            </w:r>
            <w:r>
              <w:rPr>
                <w:rFonts w:hint="eastAsia" w:ascii="Times New Roman" w:hAnsi="Times New Roman" w:eastAsia="宋体" w:cs="Times New Roman"/>
                <w:kern w:val="0"/>
                <w:sz w:val="18"/>
                <w:szCs w:val="21"/>
                <w:lang w:eastAsia="zh-CN" w:bidi="en-US"/>
              </w:rPr>
              <w:t>18300</w:t>
            </w:r>
          </w:p>
        </w:tc>
      </w:tr>
      <w:bookmarkEnd w:id="0"/>
    </w:tbl>
    <w:p>
      <w:pPr>
        <w:numPr>
          <w:ilvl w:val="0"/>
          <w:numId w:val="3"/>
        </w:numPr>
        <w:autoSpaceDE w:val="0"/>
        <w:autoSpaceDN w:val="0"/>
        <w:adjustRightInd w:val="0"/>
        <w:spacing w:line="312" w:lineRule="auto"/>
        <w:ind w:left="720" w:right="199" w:rightChars="95"/>
        <w:contextualSpacing/>
        <w:jc w:val="both"/>
        <w:rPr>
          <w:rFonts w:ascii="Times New Roman" w:hAnsi="Times New Roman" w:eastAsia="宋体" w:cs="Times New Roman"/>
          <w:color w:val="000000"/>
          <w:sz w:val="21"/>
          <w:szCs w:val="21"/>
          <w:lang w:val="en-US" w:eastAsia="zh-CN" w:bidi="en-US"/>
        </w:rPr>
      </w:pPr>
      <w:r>
        <w:rPr>
          <w:rFonts w:hint="eastAsia" w:ascii="Times New Roman" w:hAnsi="Times New Roman" w:eastAsia="宋体" w:cs="Times New Roman"/>
          <w:color w:val="000000"/>
          <w:sz w:val="21"/>
          <w:szCs w:val="21"/>
          <w:lang w:val="en-US" w:eastAsia="zh-CN" w:bidi="en-US"/>
        </w:rPr>
        <w:t>PORT OF SHIPMENT 装运口岸: Shanghai</w:t>
      </w:r>
    </w:p>
    <w:p>
      <w:pPr>
        <w:numPr>
          <w:ilvl w:val="0"/>
          <w:numId w:val="3"/>
        </w:numPr>
        <w:autoSpaceDE w:val="0"/>
        <w:autoSpaceDN w:val="0"/>
        <w:adjustRightInd w:val="0"/>
        <w:spacing w:line="312" w:lineRule="auto"/>
        <w:ind w:left="720" w:right="199" w:rightChars="95"/>
        <w:contextualSpacing/>
        <w:jc w:val="both"/>
        <w:rPr>
          <w:rFonts w:ascii="Times New Roman" w:hAnsi="Times New Roman" w:eastAsia="宋体" w:cs="Times New Roman"/>
          <w:color w:val="000000"/>
          <w:sz w:val="21"/>
          <w:szCs w:val="21"/>
          <w:lang w:val="en-US" w:eastAsia="zh-CN" w:bidi="en-US"/>
        </w:rPr>
      </w:pPr>
      <w:r>
        <w:rPr>
          <w:rFonts w:hint="eastAsia" w:ascii="Times New Roman" w:hAnsi="Times New Roman" w:eastAsia="宋体" w:cs="Times New Roman"/>
          <w:color w:val="000000"/>
          <w:sz w:val="21"/>
          <w:szCs w:val="21"/>
          <w:lang w:val="en-US" w:eastAsia="zh-CN" w:bidi="en-US"/>
        </w:rPr>
        <w:t xml:space="preserve">PORT OF DESTINATION目的口岸: </w:t>
      </w:r>
      <w:r>
        <w:rPr>
          <w:rFonts w:ascii="Times New Roman" w:hAnsi="Times New Roman" w:eastAsia="宋体" w:cs="Times New Roman"/>
          <w:sz w:val="18"/>
          <w:szCs w:val="20"/>
          <w:lang w:val="en-US" w:eastAsia="zh-CN" w:bidi="en-US"/>
        </w:rPr>
        <w:t>Tbilisi</w:t>
      </w:r>
    </w:p>
    <w:p>
      <w:pPr>
        <w:numPr>
          <w:ilvl w:val="0"/>
          <w:numId w:val="3"/>
        </w:numPr>
        <w:autoSpaceDE w:val="0"/>
        <w:autoSpaceDN w:val="0"/>
        <w:adjustRightInd w:val="0"/>
        <w:spacing w:line="312" w:lineRule="auto"/>
        <w:ind w:left="720" w:right="199" w:rightChars="95"/>
        <w:contextualSpacing/>
        <w:jc w:val="both"/>
        <w:rPr>
          <w:rFonts w:ascii="Times New Roman" w:hAnsi="Times New Roman" w:eastAsia="宋体" w:cs="Times New Roman"/>
          <w:color w:val="000000"/>
          <w:sz w:val="21"/>
          <w:szCs w:val="21"/>
          <w:lang w:val="en-US" w:eastAsia="zh-CN" w:bidi="en-US"/>
        </w:rPr>
      </w:pPr>
      <w:r>
        <w:rPr>
          <w:rFonts w:ascii="Times New Roman" w:hAnsi="Times New Roman" w:eastAsia="宋体" w:cs="Times New Roman"/>
          <w:color w:val="000000"/>
          <w:sz w:val="21"/>
          <w:szCs w:val="21"/>
          <w:lang w:val="en-US" w:eastAsia="zh-CN" w:bidi="en-US"/>
        </w:rPr>
        <w:t>Party A provide</w:t>
      </w:r>
      <w:r>
        <w:rPr>
          <w:rFonts w:hint="eastAsia" w:ascii="Times New Roman" w:hAnsi="Times New Roman" w:eastAsia="宋体" w:cs="Times New Roman"/>
          <w:color w:val="000000"/>
          <w:sz w:val="21"/>
          <w:szCs w:val="21"/>
          <w:lang w:val="en-US" w:eastAsia="zh-CN" w:bidi="en-US"/>
        </w:rPr>
        <w:t>s</w:t>
      </w:r>
      <w:r>
        <w:rPr>
          <w:rFonts w:ascii="Times New Roman" w:hAnsi="Times New Roman" w:eastAsia="宋体" w:cs="Times New Roman"/>
          <w:color w:val="000000"/>
          <w:sz w:val="21"/>
          <w:szCs w:val="21"/>
          <w:lang w:val="en-US" w:eastAsia="zh-CN" w:bidi="en-US"/>
        </w:rPr>
        <w:t xml:space="preserve"> Party </w:t>
      </w:r>
      <w:r>
        <w:rPr>
          <w:rFonts w:hint="eastAsia" w:ascii="Times New Roman" w:hAnsi="Times New Roman" w:eastAsia="宋体" w:cs="Times New Roman"/>
          <w:color w:val="000000"/>
          <w:sz w:val="21"/>
          <w:szCs w:val="21"/>
          <w:lang w:val="en-US" w:eastAsia="zh-CN" w:bidi="en-US"/>
        </w:rPr>
        <w:t>B</w:t>
      </w:r>
      <w:r>
        <w:rPr>
          <w:rFonts w:ascii="Times New Roman" w:hAnsi="Times New Roman" w:eastAsia="宋体" w:cs="Times New Roman"/>
          <w:color w:val="000000"/>
          <w:sz w:val="21"/>
          <w:szCs w:val="21"/>
          <w:lang w:val="en-US" w:eastAsia="zh-CN" w:bidi="en-US"/>
        </w:rPr>
        <w:t xml:space="preserve"> samples free.</w:t>
      </w:r>
    </w:p>
    <w:p>
      <w:pPr>
        <w:autoSpaceDE w:val="0"/>
        <w:autoSpaceDN w:val="0"/>
        <w:adjustRightInd w:val="0"/>
        <w:spacing w:line="312" w:lineRule="auto"/>
        <w:ind w:left="1260" w:right="199" w:rightChars="95"/>
        <w:contextualSpacing/>
        <w:jc w:val="both"/>
        <w:rPr>
          <w:rFonts w:ascii="Times New Roman" w:hAnsi="Times New Roman" w:eastAsia="宋体" w:cs="Times New Roman"/>
          <w:color w:val="000000"/>
          <w:sz w:val="21"/>
          <w:szCs w:val="21"/>
          <w:lang w:val="en-US" w:eastAsia="zh-CN" w:bidi="en-US"/>
        </w:rPr>
      </w:pPr>
      <w:r>
        <w:rPr>
          <w:rFonts w:hint="eastAsia" w:ascii="Times New Roman" w:hAnsi="Times New Roman" w:eastAsia="宋体" w:cs="Times New Roman"/>
          <w:color w:val="000000"/>
          <w:sz w:val="21"/>
          <w:szCs w:val="21"/>
          <w:lang w:val="en-US" w:eastAsia="zh-CN" w:bidi="en-US"/>
        </w:rPr>
        <w:t>甲方免费提供样品给乙方。</w:t>
      </w:r>
    </w:p>
    <w:p>
      <w:pPr>
        <w:autoSpaceDE w:val="0"/>
        <w:autoSpaceDN w:val="0"/>
        <w:adjustRightInd w:val="0"/>
        <w:spacing w:line="312" w:lineRule="auto"/>
        <w:ind w:left="1260" w:right="199" w:rightChars="95"/>
        <w:contextualSpacing/>
        <w:jc w:val="both"/>
        <w:rPr>
          <w:rFonts w:ascii="Times New Roman" w:hAnsi="Times New Roman" w:eastAsia="宋体" w:cs="Times New Roman"/>
          <w:color w:val="000000"/>
          <w:sz w:val="21"/>
          <w:szCs w:val="21"/>
          <w:lang w:val="en-US" w:eastAsia="zh-CN" w:bidi="en-US"/>
        </w:rPr>
      </w:pPr>
      <w:r>
        <w:rPr>
          <w:rFonts w:ascii="Times New Roman" w:hAnsi="Times New Roman" w:eastAsia="宋体" w:cs="Times New Roman"/>
          <w:color w:val="000000"/>
          <w:sz w:val="21"/>
          <w:szCs w:val="21"/>
          <w:lang w:val="en-US" w:eastAsia="zh-CN" w:bidi="en-US"/>
        </w:rPr>
        <w:t>The consignee information designated by Party B is</w:t>
      </w:r>
      <w:r>
        <w:rPr>
          <w:rFonts w:hint="eastAsia" w:ascii="Times New Roman" w:hAnsi="Times New Roman" w:eastAsia="宋体" w:cs="Times New Roman"/>
          <w:color w:val="000000"/>
          <w:sz w:val="21"/>
          <w:szCs w:val="21"/>
          <w:lang w:val="en-US" w:eastAsia="zh-CN" w:bidi="en-US"/>
        </w:rPr>
        <w:t>:</w:t>
      </w:r>
    </w:p>
    <w:p>
      <w:pPr>
        <w:autoSpaceDE w:val="0"/>
        <w:autoSpaceDN w:val="0"/>
        <w:adjustRightInd w:val="0"/>
        <w:spacing w:line="312" w:lineRule="auto"/>
        <w:ind w:left="1260" w:right="199" w:rightChars="95"/>
        <w:contextualSpacing/>
        <w:jc w:val="both"/>
        <w:rPr>
          <w:rFonts w:ascii="Times New Roman" w:hAnsi="Times New Roman" w:eastAsia="宋体" w:cs="Times New Roman"/>
          <w:bCs/>
          <w:sz w:val="21"/>
          <w:szCs w:val="21"/>
          <w:lang w:val="en-US" w:eastAsia="zh-CN" w:bidi="en-US"/>
        </w:rPr>
      </w:pPr>
      <w:r>
        <w:rPr>
          <w:rFonts w:hint="eastAsia" w:ascii="Times New Roman" w:hAnsi="Times New Roman" w:eastAsia="宋体" w:cs="Times New Roman"/>
          <w:bCs/>
          <w:sz w:val="21"/>
          <w:szCs w:val="21"/>
          <w:lang w:val="en-US" w:eastAsia="zh-CN" w:bidi="en-US"/>
        </w:rPr>
        <w:t>乙方指定的收货人信息为：</w:t>
      </w:r>
    </w:p>
    <w:tbl>
      <w:tblPr>
        <w:tblStyle w:val="2"/>
        <w:tblW w:w="8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5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2535"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 xml:space="preserve">Name </w:t>
            </w:r>
          </w:p>
        </w:tc>
        <w:tc>
          <w:tcPr>
            <w:tcW w:w="5538"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Ministry of IDPs from the Occupied Territories, Labour, Health and Social Affairs of Georgia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535"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Address of the Consignee</w:t>
            </w:r>
          </w:p>
        </w:tc>
        <w:tc>
          <w:tcPr>
            <w:tcW w:w="5538"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144 Tsereteli ave., 0119 Tbilisi, Georgia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535"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Receiving city</w:t>
            </w:r>
          </w:p>
        </w:tc>
        <w:tc>
          <w:tcPr>
            <w:tcW w:w="5538"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Tbilisi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535"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Postcode</w:t>
            </w:r>
          </w:p>
        </w:tc>
        <w:tc>
          <w:tcPr>
            <w:tcW w:w="5538"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2535"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Contact person</w:t>
            </w:r>
          </w:p>
        </w:tc>
        <w:tc>
          <w:tcPr>
            <w:tcW w:w="5538"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Guram Giorgobiani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535"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 xml:space="preserve">Contact number </w:t>
            </w:r>
          </w:p>
        </w:tc>
        <w:tc>
          <w:tcPr>
            <w:tcW w:w="5538" w:type="dxa"/>
          </w:tcPr>
          <w:p>
            <w:pPr>
              <w:widowControl/>
              <w:ind w:right="199" w:rightChars="95"/>
              <w:jc w:val="left"/>
              <w:rPr>
                <w:rFonts w:ascii="Times New Roman" w:hAnsi="Times New Roman" w:eastAsia="宋体" w:cs="Times New Roman"/>
                <w:kern w:val="0"/>
                <w:sz w:val="18"/>
                <w:szCs w:val="20"/>
                <w:lang w:eastAsia="zh-CN" w:bidi="en-US"/>
              </w:rPr>
            </w:pPr>
            <w:r>
              <w:rPr>
                <w:rFonts w:ascii="Times New Roman" w:hAnsi="Times New Roman" w:eastAsia="宋体" w:cs="Times New Roman"/>
                <w:kern w:val="0"/>
                <w:sz w:val="18"/>
                <w:szCs w:val="20"/>
                <w:lang w:eastAsia="zh-CN" w:bidi="en-US"/>
              </w:rPr>
              <w:t>+995 32 2510011</w:t>
            </w:r>
            <w:r>
              <w:rPr>
                <w:rFonts w:hint="eastAsia" w:ascii="Times New Roman" w:hAnsi="Times New Roman" w:eastAsia="宋体" w:cs="Times New Roman"/>
                <w:kern w:val="0"/>
                <w:sz w:val="18"/>
                <w:szCs w:val="20"/>
                <w:lang w:eastAsia="zh-CN" w:bidi="en-US"/>
              </w:rPr>
              <w:t>/</w:t>
            </w:r>
            <w:r>
              <w:rPr>
                <w:rFonts w:ascii="Times New Roman" w:hAnsi="Times New Roman" w:eastAsia="宋体" w:cs="Times New Roman"/>
                <w:kern w:val="0"/>
                <w:sz w:val="18"/>
                <w:szCs w:val="20"/>
                <w:lang w:eastAsia="zh-CN" w:bidi="en-US"/>
              </w:rPr>
              <w:t>+995 577 551 113</w:t>
            </w:r>
          </w:p>
        </w:tc>
      </w:tr>
    </w:tbl>
    <w:p>
      <w:pPr>
        <w:autoSpaceDE w:val="0"/>
        <w:autoSpaceDN w:val="0"/>
        <w:adjustRightInd w:val="0"/>
        <w:spacing w:line="312" w:lineRule="auto"/>
        <w:ind w:left="1260" w:right="199" w:rightChars="95"/>
        <w:contextualSpacing/>
        <w:jc w:val="both"/>
        <w:rPr>
          <w:rFonts w:ascii="Times New Roman" w:hAnsi="Times New Roman" w:eastAsia="宋体" w:cs="Times New Roman"/>
          <w:color w:val="000000"/>
          <w:sz w:val="22"/>
          <w:szCs w:val="21"/>
          <w:lang w:val="en-US" w:eastAsia="zh-CN" w:bidi="en-US"/>
        </w:rPr>
      </w:pPr>
    </w:p>
    <w:p>
      <w:pPr>
        <w:numPr>
          <w:ilvl w:val="0"/>
          <w:numId w:val="3"/>
        </w:numPr>
        <w:autoSpaceDE w:val="0"/>
        <w:autoSpaceDN w:val="0"/>
        <w:adjustRightInd w:val="0"/>
        <w:spacing w:line="312" w:lineRule="auto"/>
        <w:ind w:left="720" w:right="199" w:rightChars="95"/>
        <w:contextualSpacing/>
        <w:jc w:val="both"/>
        <w:rPr>
          <w:rFonts w:ascii="Times New Roman" w:hAnsi="Times New Roman" w:eastAsia="宋体" w:cs="Times New Roman"/>
          <w:color w:val="000000"/>
          <w:sz w:val="21"/>
          <w:szCs w:val="21"/>
          <w:u w:val="single"/>
          <w:lang w:val="en-US" w:eastAsia="zh-CN" w:bidi="en-US"/>
        </w:rPr>
      </w:pPr>
      <w:r>
        <w:rPr>
          <w:rFonts w:ascii="Times New Roman" w:hAnsi="Times New Roman" w:eastAsia="宋体" w:cs="Times New Roman"/>
          <w:color w:val="000000"/>
          <w:sz w:val="21"/>
          <w:szCs w:val="21"/>
          <w:lang w:val="en-US" w:eastAsia="zh-CN" w:bidi="en-US"/>
        </w:rPr>
        <w:t xml:space="preserve">Party A’s products are </w:t>
      </w:r>
      <w:r>
        <w:rPr>
          <w:rFonts w:hint="eastAsia" w:ascii="Times New Roman" w:hAnsi="Times New Roman" w:eastAsia="宋体" w:cs="Times New Roman"/>
          <w:color w:val="000000"/>
          <w:sz w:val="21"/>
          <w:szCs w:val="21"/>
          <w:u w:val="single"/>
          <w:lang w:val="en-US" w:eastAsia="zh-CN" w:bidi="en-US"/>
        </w:rPr>
        <w:t>【4</w:t>
      </w:r>
      <w:r>
        <w:rPr>
          <w:rFonts w:ascii="Times New Roman" w:hAnsi="Times New Roman" w:eastAsia="宋体" w:cs="Times New Roman"/>
          <w:color w:val="000000"/>
          <w:sz w:val="21"/>
          <w:szCs w:val="21"/>
          <w:u w:val="single"/>
          <w:lang w:val="en-US" w:eastAsia="zh-CN" w:bidi="en-US"/>
        </w:rPr>
        <w:t>.2</w:t>
      </w:r>
      <w:r>
        <w:rPr>
          <w:rFonts w:hint="eastAsia" w:ascii="Times New Roman" w:hAnsi="Times New Roman" w:eastAsia="宋体" w:cs="Times New Roman"/>
          <w:color w:val="000000"/>
          <w:sz w:val="21"/>
          <w:szCs w:val="21"/>
          <w:u w:val="single"/>
          <w:lang w:val="en-US" w:eastAsia="zh-CN" w:bidi="en-US"/>
        </w:rPr>
        <w:t>】</w:t>
      </w:r>
      <w:r>
        <w:rPr>
          <w:rFonts w:ascii="Times New Roman" w:hAnsi="Times New Roman" w:eastAsia="宋体" w:cs="Times New Roman"/>
          <w:color w:val="000000"/>
          <w:sz w:val="21"/>
          <w:szCs w:val="21"/>
          <w:u w:val="single"/>
          <w:lang w:val="en-US" w:eastAsia="zh-CN" w:bidi="en-US"/>
        </w:rPr>
        <w:t xml:space="preserve">. </w:t>
      </w:r>
      <w:r>
        <w:rPr>
          <w:rFonts w:ascii="Times New Roman" w:hAnsi="Times New Roman" w:eastAsia="宋体" w:cs="Times New Roman"/>
          <w:color w:val="000000"/>
          <w:sz w:val="21"/>
          <w:szCs w:val="21"/>
          <w:lang w:val="en-US" w:eastAsia="zh-CN" w:bidi="en-US"/>
        </w:rPr>
        <w:t xml:space="preserve">Party A is </w:t>
      </w:r>
      <w:r>
        <w:rPr>
          <w:rFonts w:hint="eastAsia" w:ascii="Times New Roman" w:hAnsi="Times New Roman" w:eastAsia="宋体" w:cs="Times New Roman"/>
          <w:color w:val="000000"/>
          <w:sz w:val="21"/>
          <w:szCs w:val="21"/>
          <w:lang w:val="en-US" w:eastAsia="zh-CN" w:bidi="en-US"/>
        </w:rPr>
        <w:t>not</w:t>
      </w:r>
      <w:r>
        <w:rPr>
          <w:rFonts w:ascii="Times New Roman" w:hAnsi="Times New Roman" w:eastAsia="宋体" w:cs="Times New Roman"/>
          <w:color w:val="000000"/>
          <w:sz w:val="21"/>
          <w:szCs w:val="21"/>
          <w:lang w:val="en-US" w:eastAsia="zh-CN" w:bidi="en-US"/>
        </w:rPr>
        <w:t xml:space="preserve"> responsible for the taxes and expenses incurred after the goods are delivered to </w:t>
      </w:r>
      <w:r>
        <w:rPr>
          <w:rFonts w:hint="eastAsia" w:ascii="Times New Roman" w:hAnsi="Times New Roman" w:eastAsia="宋体" w:cs="Times New Roman"/>
          <w:color w:val="000000"/>
          <w:sz w:val="21"/>
          <w:szCs w:val="21"/>
          <w:lang w:val="en-US" w:eastAsia="zh-CN" w:bidi="en-US"/>
        </w:rPr>
        <w:t>the</w:t>
      </w:r>
      <w:r>
        <w:rPr>
          <w:rFonts w:ascii="Times New Roman" w:hAnsi="Times New Roman" w:eastAsia="宋体" w:cs="Times New Roman"/>
          <w:color w:val="000000"/>
          <w:sz w:val="21"/>
          <w:szCs w:val="21"/>
          <w:lang w:val="en-US" w:eastAsia="zh-CN" w:bidi="en-US"/>
        </w:rPr>
        <w:t xml:space="preserve"> port</w:t>
      </w:r>
      <w:r>
        <w:rPr>
          <w:rFonts w:hint="eastAsia" w:ascii="Times New Roman" w:hAnsi="Times New Roman" w:eastAsia="宋体" w:cs="Times New Roman"/>
          <w:color w:val="000000"/>
          <w:sz w:val="21"/>
          <w:szCs w:val="21"/>
          <w:lang w:val="en-US" w:eastAsia="zh-CN" w:bidi="en-US"/>
        </w:rPr>
        <w:t xml:space="preserve"> </w:t>
      </w:r>
      <w:r>
        <w:rPr>
          <w:rFonts w:ascii="Times New Roman" w:hAnsi="Times New Roman" w:eastAsia="宋体" w:cs="Times New Roman"/>
          <w:color w:val="000000"/>
          <w:sz w:val="21"/>
          <w:szCs w:val="21"/>
          <w:lang w:val="en-US" w:eastAsia="zh-CN" w:bidi="en-US"/>
        </w:rPr>
        <w:t xml:space="preserve">of destination including but not limited to any import duty, other taxes imposed for import, the expenses for custom </w:t>
      </w:r>
      <w:r>
        <w:rPr>
          <w:rFonts w:hint="eastAsia" w:ascii="Times New Roman" w:hAnsi="Times New Roman" w:eastAsia="宋体" w:cs="Times New Roman"/>
          <w:color w:val="000000"/>
          <w:sz w:val="21"/>
          <w:szCs w:val="21"/>
          <w:lang w:val="en-US" w:eastAsia="zh-CN" w:bidi="en-US"/>
        </w:rPr>
        <w:t>clearance</w:t>
      </w:r>
      <w:r>
        <w:rPr>
          <w:rFonts w:ascii="Times New Roman" w:hAnsi="Times New Roman" w:eastAsia="宋体" w:cs="Times New Roman"/>
          <w:color w:val="000000"/>
          <w:sz w:val="21"/>
          <w:szCs w:val="21"/>
          <w:lang w:val="en-US" w:eastAsia="zh-CN" w:bidi="en-US"/>
        </w:rPr>
        <w:t>, inspection and quarantine, unloading, storage, other incidental expenses incurred at the port, and all the relevant expenses incurred for the delivery of the contracted goods to P</w:t>
      </w:r>
      <w:r>
        <w:rPr>
          <w:rFonts w:hint="eastAsia" w:ascii="Times New Roman" w:hAnsi="Times New Roman" w:eastAsia="宋体" w:cs="Times New Roman"/>
          <w:color w:val="000000"/>
          <w:sz w:val="21"/>
          <w:szCs w:val="21"/>
          <w:lang w:val="en-US" w:eastAsia="zh-CN" w:bidi="en-US"/>
        </w:rPr>
        <w:t>arty</w:t>
      </w:r>
      <w:r>
        <w:rPr>
          <w:rFonts w:ascii="Times New Roman" w:hAnsi="Times New Roman" w:eastAsia="宋体" w:cs="Times New Roman"/>
          <w:color w:val="000000"/>
          <w:sz w:val="21"/>
          <w:szCs w:val="21"/>
          <w:lang w:val="en-US" w:eastAsia="zh-CN" w:bidi="en-US"/>
        </w:rPr>
        <w:t xml:space="preserve"> B. All the said taxes and expenses shall be borne by P</w:t>
      </w:r>
      <w:r>
        <w:rPr>
          <w:rFonts w:hint="eastAsia" w:ascii="Times New Roman" w:hAnsi="Times New Roman" w:eastAsia="宋体" w:cs="Times New Roman"/>
          <w:color w:val="000000"/>
          <w:sz w:val="21"/>
          <w:szCs w:val="21"/>
          <w:lang w:val="en-US" w:eastAsia="zh-CN" w:bidi="en-US"/>
        </w:rPr>
        <w:t>arty</w:t>
      </w:r>
      <w:r>
        <w:rPr>
          <w:rFonts w:ascii="Times New Roman" w:hAnsi="Times New Roman" w:eastAsia="宋体" w:cs="Times New Roman"/>
          <w:color w:val="000000"/>
          <w:sz w:val="21"/>
          <w:szCs w:val="21"/>
          <w:lang w:val="en-US" w:eastAsia="zh-CN" w:bidi="en-US"/>
        </w:rPr>
        <w:t xml:space="preserve"> B. T</w:t>
      </w:r>
      <w:r>
        <w:rPr>
          <w:rFonts w:hint="eastAsia" w:ascii="Times New Roman" w:hAnsi="Times New Roman" w:eastAsia="宋体" w:cs="Times New Roman"/>
          <w:color w:val="000000"/>
          <w:sz w:val="21"/>
          <w:szCs w:val="21"/>
          <w:lang w:val="en-US" w:eastAsia="zh-CN" w:bidi="en-US"/>
        </w:rPr>
        <w:t>he</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products</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are</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delivered</w:t>
      </w:r>
      <w:r>
        <w:rPr>
          <w:rFonts w:ascii="Times New Roman" w:hAnsi="Times New Roman" w:eastAsia="宋体" w:cs="Times New Roman"/>
          <w:color w:val="000000"/>
          <w:sz w:val="21"/>
          <w:szCs w:val="21"/>
          <w:lang w:val="en-US" w:eastAsia="zh-CN" w:bidi="en-US"/>
        </w:rPr>
        <w:t xml:space="preserve"> when the products are handed over to commercial carrier</w:t>
      </w:r>
      <w:r>
        <w:rPr>
          <w:rFonts w:hint="eastAsia" w:ascii="Times New Roman" w:hAnsi="Times New Roman" w:eastAsia="宋体" w:cs="Times New Roman"/>
          <w:color w:val="000000"/>
          <w:sz w:val="21"/>
          <w:szCs w:val="21"/>
          <w:lang w:val="en-US" w:eastAsia="zh-CN" w:bidi="en-US"/>
        </w:rPr>
        <w:t>（except</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otherwise</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agreed</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between</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two</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parties）</w:t>
      </w:r>
      <w:r>
        <w:rPr>
          <w:rFonts w:ascii="Times New Roman" w:hAnsi="Times New Roman" w:eastAsia="宋体" w:cs="Times New Roman"/>
          <w:color w:val="000000"/>
          <w:sz w:val="21"/>
          <w:szCs w:val="21"/>
          <w:lang w:val="en-US" w:eastAsia="zh-CN" w:bidi="en-US"/>
        </w:rPr>
        <w:t>.</w:t>
      </w:r>
    </w:p>
    <w:p>
      <w:pPr>
        <w:autoSpaceDE w:val="0"/>
        <w:autoSpaceDN w:val="0"/>
        <w:adjustRightInd w:val="0"/>
        <w:spacing w:line="312" w:lineRule="auto"/>
        <w:ind w:left="1260" w:right="199" w:rightChars="95"/>
        <w:contextualSpacing/>
        <w:jc w:val="both"/>
        <w:rPr>
          <w:rFonts w:ascii="Times New Roman" w:hAnsi="Times New Roman" w:eastAsia="宋体" w:cs="Times New Roman"/>
          <w:color w:val="000000"/>
          <w:sz w:val="21"/>
          <w:szCs w:val="21"/>
          <w:highlight w:val="yellow"/>
          <w:lang w:val="en-US" w:eastAsia="zh-CN" w:bidi="en-US"/>
        </w:rPr>
      </w:pPr>
      <w:r>
        <w:rPr>
          <w:rFonts w:hint="eastAsia" w:ascii="Times New Roman" w:hAnsi="Times New Roman" w:eastAsia="宋体" w:cs="Times New Roman"/>
          <w:color w:val="000000"/>
          <w:sz w:val="21"/>
          <w:szCs w:val="21"/>
          <w:lang w:val="en-US" w:eastAsia="zh-CN" w:bidi="en-US"/>
        </w:rPr>
        <w:t>甲方的产品是</w:t>
      </w:r>
      <w:r>
        <w:rPr>
          <w:rFonts w:hint="eastAsia" w:ascii="Times New Roman" w:hAnsi="Times New Roman" w:eastAsia="宋体" w:cs="Times New Roman"/>
          <w:color w:val="000000"/>
          <w:sz w:val="21"/>
          <w:szCs w:val="21"/>
          <w:u w:val="single"/>
          <w:lang w:val="en-US" w:eastAsia="zh-CN" w:bidi="en-US"/>
        </w:rPr>
        <w:t>【4</w:t>
      </w:r>
      <w:r>
        <w:rPr>
          <w:rFonts w:ascii="Times New Roman" w:hAnsi="Times New Roman" w:eastAsia="宋体" w:cs="Times New Roman"/>
          <w:color w:val="000000"/>
          <w:sz w:val="21"/>
          <w:szCs w:val="21"/>
          <w:u w:val="single"/>
          <w:lang w:val="en-US" w:eastAsia="zh-CN" w:bidi="en-US"/>
        </w:rPr>
        <w:t>.2</w:t>
      </w:r>
      <w:r>
        <w:rPr>
          <w:rFonts w:hint="eastAsia" w:ascii="Times New Roman" w:hAnsi="Times New Roman" w:eastAsia="宋体" w:cs="Times New Roman"/>
          <w:color w:val="000000"/>
          <w:sz w:val="21"/>
          <w:szCs w:val="21"/>
          <w:u w:val="single"/>
          <w:lang w:val="en-US" w:eastAsia="zh-CN" w:bidi="en-US"/>
        </w:rPr>
        <w:t>】</w:t>
      </w:r>
      <w:r>
        <w:rPr>
          <w:rFonts w:hint="eastAsia" w:ascii="Times New Roman" w:hAnsi="Times New Roman" w:eastAsia="宋体" w:cs="Times New Roman"/>
          <w:color w:val="000000"/>
          <w:sz w:val="21"/>
          <w:szCs w:val="21"/>
          <w:lang w:val="en-US" w:eastAsia="zh-CN" w:bidi="en-US"/>
        </w:rPr>
        <w:t>，甲方不负责</w:t>
      </w:r>
      <w:r>
        <w:rPr>
          <w:rFonts w:ascii="Times New Roman" w:hAnsi="Times New Roman" w:eastAsia="宋体" w:cs="Times New Roman"/>
          <w:color w:val="000000"/>
          <w:sz w:val="21"/>
          <w:szCs w:val="21"/>
          <w:lang w:val="en-US" w:eastAsia="zh-CN" w:bidi="en-US"/>
        </w:rPr>
        <w:t>货物运至</w:t>
      </w:r>
      <w:r>
        <w:rPr>
          <w:rFonts w:hint="eastAsia" w:ascii="Times New Roman" w:hAnsi="Times New Roman" w:eastAsia="宋体" w:cs="Times New Roman"/>
          <w:color w:val="000000"/>
          <w:sz w:val="21"/>
          <w:szCs w:val="21"/>
          <w:lang w:val="en-US" w:eastAsia="zh-CN" w:bidi="en-US"/>
        </w:rPr>
        <w:t>买方目的港</w:t>
      </w:r>
      <w:r>
        <w:rPr>
          <w:rFonts w:ascii="Times New Roman" w:hAnsi="Times New Roman" w:eastAsia="宋体" w:cs="Times New Roman"/>
          <w:color w:val="000000"/>
          <w:sz w:val="21"/>
          <w:szCs w:val="21"/>
          <w:lang w:val="en-US" w:eastAsia="zh-CN" w:bidi="en-US"/>
        </w:rPr>
        <w:t>后产生的税费，包括但不限于进口关税、进口产生的其他税负、报关、检验检疫、吊装、卸货、仓储与其他港杂费，以及将货物运至买方</w:t>
      </w:r>
      <w:r>
        <w:rPr>
          <w:rFonts w:hint="eastAsia" w:ascii="Times New Roman" w:hAnsi="Times New Roman" w:eastAsia="宋体" w:cs="Times New Roman"/>
          <w:color w:val="000000"/>
          <w:sz w:val="21"/>
          <w:szCs w:val="21"/>
          <w:lang w:val="en-US" w:eastAsia="zh-CN" w:bidi="en-US"/>
        </w:rPr>
        <w:t>所在</w:t>
      </w:r>
      <w:r>
        <w:rPr>
          <w:rFonts w:ascii="Times New Roman" w:hAnsi="Times New Roman" w:eastAsia="宋体" w:cs="Times New Roman"/>
          <w:color w:val="000000"/>
          <w:sz w:val="21"/>
          <w:szCs w:val="21"/>
          <w:lang w:val="en-US" w:eastAsia="zh-CN" w:bidi="en-US"/>
        </w:rPr>
        <w:t>地点的所有相关费用。上述所有税费均由买方承担。</w:t>
      </w:r>
      <w:r>
        <w:rPr>
          <w:rFonts w:hint="eastAsia" w:ascii="Times New Roman" w:hAnsi="Times New Roman" w:eastAsia="宋体" w:cs="Times New Roman"/>
          <w:color w:val="000000"/>
          <w:sz w:val="21"/>
          <w:szCs w:val="21"/>
          <w:lang w:val="en-US" w:eastAsia="zh-CN" w:bidi="en-US"/>
        </w:rPr>
        <w:t>除非甲乙双方另有约定，产品在甲方交给商业承运人时视为交付。</w:t>
      </w:r>
    </w:p>
    <w:p>
      <w:pPr>
        <w:numPr>
          <w:ilvl w:val="1"/>
          <w:numId w:val="3"/>
        </w:numPr>
        <w:autoSpaceDE w:val="0"/>
        <w:autoSpaceDN w:val="0"/>
        <w:adjustRightInd w:val="0"/>
        <w:spacing w:line="312" w:lineRule="auto"/>
        <w:ind w:left="720" w:right="199" w:rightChars="95"/>
        <w:contextualSpacing/>
        <w:jc w:val="both"/>
        <w:rPr>
          <w:rFonts w:ascii="Times New Roman" w:hAnsi="Times New Roman" w:eastAsia="宋体" w:cs="Times New Roman"/>
          <w:color w:val="000000"/>
          <w:sz w:val="21"/>
          <w:szCs w:val="21"/>
          <w:lang w:val="en-US" w:eastAsia="zh-CN" w:bidi="en-US"/>
        </w:rPr>
      </w:pP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provided</w:t>
      </w:r>
      <w:r>
        <w:rPr>
          <w:rFonts w:ascii="Times New Roman" w:hAnsi="Times New Roman" w:eastAsia="宋体" w:cs="Times New Roman"/>
          <w:color w:val="000000"/>
          <w:sz w:val="21"/>
          <w:szCs w:val="21"/>
          <w:lang w:val="en-US" w:eastAsia="zh-CN" w:bidi="en-US"/>
        </w:rPr>
        <w:t xml:space="preserve"> at FCA in accordance with INCOTERMS 2010, </w:t>
      </w:r>
      <w:r>
        <w:rPr>
          <w:rFonts w:hint="eastAsia" w:ascii="Times New Roman" w:hAnsi="Times New Roman" w:eastAsia="宋体" w:cs="Times New Roman"/>
          <w:color w:val="000000"/>
          <w:sz w:val="21"/>
          <w:szCs w:val="21"/>
          <w:lang w:val="en-US" w:eastAsia="zh-CN" w:bidi="en-US"/>
        </w:rPr>
        <w:t>excluding</w:t>
      </w:r>
      <w:r>
        <w:rPr>
          <w:rFonts w:ascii="Times New Roman" w:hAnsi="Times New Roman" w:eastAsia="宋体" w:cs="Times New Roman"/>
          <w:color w:val="000000"/>
          <w:sz w:val="21"/>
          <w:szCs w:val="21"/>
          <w:lang w:val="en-US" w:eastAsia="zh-CN" w:bidi="en-US"/>
        </w:rPr>
        <w:t xml:space="preserve"> the shipping insurance and shipping expenses </w:t>
      </w:r>
      <w:r>
        <w:rPr>
          <w:rFonts w:hint="eastAsia" w:ascii="Times New Roman" w:hAnsi="Times New Roman" w:eastAsia="宋体" w:cs="Times New Roman"/>
          <w:color w:val="000000"/>
          <w:sz w:val="21"/>
          <w:szCs w:val="21"/>
          <w:lang w:val="en-US" w:eastAsia="zh-CN" w:bidi="en-US"/>
        </w:rPr>
        <w:t>from</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the</w:t>
      </w:r>
      <w:r>
        <w:rPr>
          <w:rFonts w:ascii="Times New Roman" w:hAnsi="Times New Roman" w:eastAsia="宋体" w:cs="Times New Roman"/>
          <w:color w:val="000000"/>
          <w:sz w:val="21"/>
          <w:szCs w:val="21"/>
          <w:lang w:val="en-US" w:eastAsia="zh-CN" w:bidi="en-US"/>
        </w:rPr>
        <w:t xml:space="preserve"> port of shipment to the port of destination. </w:t>
      </w:r>
    </w:p>
    <w:p>
      <w:pPr>
        <w:autoSpaceDE w:val="0"/>
        <w:autoSpaceDN w:val="0"/>
        <w:adjustRightInd w:val="0"/>
        <w:spacing w:line="312" w:lineRule="auto"/>
        <w:ind w:left="1620" w:right="199" w:rightChars="95"/>
        <w:contextualSpacing/>
        <w:jc w:val="both"/>
        <w:rPr>
          <w:rFonts w:ascii="Times New Roman" w:hAnsi="Times New Roman" w:eastAsia="宋体" w:cs="Times New Roman"/>
          <w:color w:val="000000"/>
          <w:sz w:val="21"/>
          <w:szCs w:val="21"/>
          <w:lang w:val="en-US" w:eastAsia="zh-CN" w:bidi="en-US"/>
        </w:rPr>
      </w:pPr>
      <w:r>
        <w:rPr>
          <w:rFonts w:hint="eastAsia" w:ascii="Times New Roman" w:hAnsi="Times New Roman" w:eastAsia="宋体" w:cs="Times New Roman"/>
          <w:color w:val="000000"/>
          <w:sz w:val="21"/>
          <w:szCs w:val="21"/>
          <w:lang w:val="en-US" w:eastAsia="zh-CN" w:bidi="en-US"/>
        </w:rPr>
        <w:t>按照（</w:t>
      </w:r>
      <w:r>
        <w:rPr>
          <w:rFonts w:ascii="Times New Roman" w:hAnsi="Times New Roman" w:eastAsia="宋体" w:cs="Times New Roman"/>
          <w:color w:val="000000"/>
          <w:sz w:val="21"/>
          <w:szCs w:val="21"/>
          <w:lang w:val="en-US" w:eastAsia="zh-CN" w:bidi="en-US"/>
        </w:rPr>
        <w:t>FCA</w:t>
      </w:r>
      <w:r>
        <w:rPr>
          <w:rFonts w:hint="eastAsia" w:ascii="Times New Roman" w:hAnsi="Times New Roman" w:eastAsia="宋体" w:cs="Times New Roman"/>
          <w:color w:val="000000"/>
          <w:sz w:val="21"/>
          <w:szCs w:val="21"/>
          <w:lang w:val="en-US" w:eastAsia="zh-CN" w:bidi="en-US"/>
        </w:rPr>
        <w:t>）贸易术语（参见国际贸易术语解释通则2</w:t>
      </w:r>
      <w:r>
        <w:rPr>
          <w:rFonts w:ascii="Times New Roman" w:hAnsi="Times New Roman" w:eastAsia="宋体" w:cs="Times New Roman"/>
          <w:color w:val="000000"/>
          <w:sz w:val="21"/>
          <w:szCs w:val="21"/>
          <w:lang w:val="en-US" w:eastAsia="zh-CN" w:bidi="en-US"/>
        </w:rPr>
        <w:t>010</w:t>
      </w:r>
      <w:r>
        <w:rPr>
          <w:rFonts w:hint="eastAsia" w:ascii="Times New Roman" w:hAnsi="Times New Roman" w:eastAsia="宋体" w:cs="Times New Roman"/>
          <w:color w:val="000000"/>
          <w:sz w:val="21"/>
          <w:szCs w:val="21"/>
          <w:lang w:val="en-US" w:eastAsia="zh-CN" w:bidi="en-US"/>
        </w:rPr>
        <w:t>版（I</w:t>
      </w:r>
      <w:r>
        <w:rPr>
          <w:rFonts w:ascii="Times New Roman" w:hAnsi="Times New Roman" w:eastAsia="宋体" w:cs="Times New Roman"/>
          <w:color w:val="000000"/>
          <w:sz w:val="21"/>
          <w:szCs w:val="21"/>
          <w:lang w:val="en-US" w:eastAsia="zh-CN" w:bidi="en-US"/>
        </w:rPr>
        <w:t>NCONTERMS 2010</w:t>
      </w:r>
      <w:r>
        <w:rPr>
          <w:rFonts w:hint="eastAsia" w:ascii="Times New Roman" w:hAnsi="Times New Roman" w:eastAsia="宋体" w:cs="Times New Roman"/>
          <w:color w:val="000000"/>
          <w:sz w:val="21"/>
          <w:szCs w:val="21"/>
          <w:lang w:val="en-US" w:eastAsia="zh-CN" w:bidi="en-US"/>
        </w:rPr>
        <w:t>）的规定）来提供的，不包括从装运口岸到目的口岸的</w:t>
      </w:r>
      <w:r>
        <w:rPr>
          <w:rFonts w:ascii="Times New Roman" w:hAnsi="Times New Roman" w:eastAsia="宋体" w:cs="Times New Roman"/>
          <w:color w:val="000000"/>
          <w:sz w:val="21"/>
          <w:szCs w:val="21"/>
          <w:lang w:val="en-US" w:eastAsia="zh-CN" w:bidi="en-US"/>
        </w:rPr>
        <w:t>运输及保险费用</w:t>
      </w:r>
      <w:r>
        <w:rPr>
          <w:rFonts w:hint="eastAsia" w:ascii="Times New Roman" w:hAnsi="Times New Roman" w:eastAsia="宋体" w:cs="Times New Roman"/>
          <w:color w:val="000000"/>
          <w:sz w:val="21"/>
          <w:szCs w:val="21"/>
          <w:lang w:val="en-US" w:eastAsia="zh-CN" w:bidi="en-US"/>
        </w:rPr>
        <w:t>。</w:t>
      </w:r>
    </w:p>
    <w:p>
      <w:pPr>
        <w:numPr>
          <w:ilvl w:val="1"/>
          <w:numId w:val="3"/>
        </w:numPr>
        <w:autoSpaceDE w:val="0"/>
        <w:autoSpaceDN w:val="0"/>
        <w:adjustRightInd w:val="0"/>
        <w:spacing w:line="312" w:lineRule="auto"/>
        <w:ind w:left="720" w:right="199" w:rightChars="95"/>
        <w:contextualSpacing/>
        <w:jc w:val="both"/>
        <w:rPr>
          <w:rFonts w:ascii="Times New Roman" w:hAnsi="Times New Roman" w:eastAsia="宋体" w:cs="Times New Roman"/>
          <w:color w:val="000000"/>
          <w:sz w:val="21"/>
          <w:szCs w:val="21"/>
          <w:lang w:val="en-US" w:eastAsia="zh-CN" w:bidi="en-US"/>
        </w:rPr>
      </w:pPr>
      <w:r>
        <w:rPr>
          <w:rFonts w:hint="eastAsia" w:ascii="Times New Roman" w:hAnsi="Times New Roman" w:eastAsia="宋体" w:cs="Times New Roman"/>
          <w:color w:val="000000"/>
          <w:sz w:val="21"/>
          <w:szCs w:val="21"/>
          <w:lang w:val="en-US" w:eastAsia="zh-CN" w:bidi="en-US"/>
        </w:rPr>
        <w:t>provided</w:t>
      </w:r>
      <w:r>
        <w:rPr>
          <w:rFonts w:ascii="Times New Roman" w:hAnsi="Times New Roman" w:eastAsia="宋体" w:cs="Times New Roman"/>
          <w:color w:val="000000"/>
          <w:sz w:val="21"/>
          <w:szCs w:val="21"/>
          <w:lang w:val="en-US" w:eastAsia="zh-CN" w:bidi="en-US"/>
        </w:rPr>
        <w:t xml:space="preserve"> at CPT in accordance with INCOTERMS 2010, </w:t>
      </w:r>
      <w:r>
        <w:rPr>
          <w:rFonts w:hint="eastAsia" w:ascii="Times New Roman" w:hAnsi="Times New Roman" w:eastAsia="宋体" w:cs="Times New Roman"/>
          <w:color w:val="000000"/>
          <w:sz w:val="21"/>
          <w:szCs w:val="21"/>
          <w:lang w:val="en-US" w:eastAsia="zh-CN" w:bidi="en-US"/>
        </w:rPr>
        <w:t>excluding</w:t>
      </w:r>
      <w:r>
        <w:rPr>
          <w:rFonts w:ascii="Times New Roman" w:hAnsi="Times New Roman" w:eastAsia="宋体" w:cs="Times New Roman"/>
          <w:color w:val="000000"/>
          <w:sz w:val="21"/>
          <w:szCs w:val="21"/>
          <w:lang w:val="en-US" w:eastAsia="zh-CN" w:bidi="en-US"/>
        </w:rPr>
        <w:t xml:space="preserve"> the shipping insurance.</w:t>
      </w:r>
    </w:p>
    <w:p>
      <w:pPr>
        <w:autoSpaceDE w:val="0"/>
        <w:autoSpaceDN w:val="0"/>
        <w:adjustRightInd w:val="0"/>
        <w:spacing w:line="312" w:lineRule="auto"/>
        <w:ind w:left="1620" w:right="199" w:rightChars="95"/>
        <w:contextualSpacing/>
        <w:jc w:val="both"/>
        <w:rPr>
          <w:rFonts w:ascii="Times New Roman" w:hAnsi="Times New Roman" w:eastAsia="宋体" w:cs="Times New Roman"/>
          <w:color w:val="000000"/>
          <w:sz w:val="21"/>
          <w:szCs w:val="21"/>
          <w:lang w:val="en-US" w:eastAsia="zh-CN" w:bidi="en-US"/>
        </w:rPr>
      </w:pPr>
      <w:r>
        <w:rPr>
          <w:rFonts w:hint="eastAsia" w:ascii="Times New Roman" w:hAnsi="Times New Roman" w:eastAsia="宋体" w:cs="Times New Roman"/>
          <w:color w:val="000000"/>
          <w:sz w:val="21"/>
          <w:szCs w:val="21"/>
          <w:lang w:val="en-US" w:eastAsia="zh-CN" w:bidi="en-US"/>
        </w:rPr>
        <w:t>按照（</w:t>
      </w:r>
      <w:r>
        <w:rPr>
          <w:rFonts w:ascii="Times New Roman" w:hAnsi="Times New Roman" w:eastAsia="宋体" w:cs="Times New Roman"/>
          <w:color w:val="000000"/>
          <w:sz w:val="21"/>
          <w:szCs w:val="21"/>
          <w:lang w:val="en-US" w:eastAsia="zh-CN" w:bidi="en-US"/>
        </w:rPr>
        <w:t>CPT</w:t>
      </w:r>
      <w:r>
        <w:rPr>
          <w:rFonts w:hint="eastAsia" w:ascii="Times New Roman" w:hAnsi="Times New Roman" w:eastAsia="宋体" w:cs="Times New Roman"/>
          <w:color w:val="000000"/>
          <w:sz w:val="21"/>
          <w:szCs w:val="21"/>
          <w:lang w:val="en-US" w:eastAsia="zh-CN" w:bidi="en-US"/>
        </w:rPr>
        <w:t>）贸易术语（参见国际贸易术语解释通则2</w:t>
      </w:r>
      <w:r>
        <w:rPr>
          <w:rFonts w:ascii="Times New Roman" w:hAnsi="Times New Roman" w:eastAsia="宋体" w:cs="Times New Roman"/>
          <w:color w:val="000000"/>
          <w:sz w:val="21"/>
          <w:szCs w:val="21"/>
          <w:lang w:val="en-US" w:eastAsia="zh-CN" w:bidi="en-US"/>
        </w:rPr>
        <w:t>010</w:t>
      </w:r>
      <w:r>
        <w:rPr>
          <w:rFonts w:hint="eastAsia" w:ascii="Times New Roman" w:hAnsi="Times New Roman" w:eastAsia="宋体" w:cs="Times New Roman"/>
          <w:color w:val="000000"/>
          <w:sz w:val="21"/>
          <w:szCs w:val="21"/>
          <w:lang w:val="en-US" w:eastAsia="zh-CN" w:bidi="en-US"/>
        </w:rPr>
        <w:t>版（I</w:t>
      </w:r>
      <w:r>
        <w:rPr>
          <w:rFonts w:ascii="Times New Roman" w:hAnsi="Times New Roman" w:eastAsia="宋体" w:cs="Times New Roman"/>
          <w:color w:val="000000"/>
          <w:sz w:val="21"/>
          <w:szCs w:val="21"/>
          <w:lang w:val="en-US" w:eastAsia="zh-CN" w:bidi="en-US"/>
        </w:rPr>
        <w:t>NCONTERMS 2010</w:t>
      </w:r>
      <w:r>
        <w:rPr>
          <w:rFonts w:hint="eastAsia" w:ascii="Times New Roman" w:hAnsi="Times New Roman" w:eastAsia="宋体" w:cs="Times New Roman"/>
          <w:color w:val="000000"/>
          <w:sz w:val="21"/>
          <w:szCs w:val="21"/>
          <w:lang w:val="en-US" w:eastAsia="zh-CN" w:bidi="en-US"/>
        </w:rPr>
        <w:t>）的规定）来提供的，不包括</w:t>
      </w:r>
      <w:r>
        <w:rPr>
          <w:rFonts w:ascii="Times New Roman" w:hAnsi="Times New Roman" w:eastAsia="宋体" w:cs="Times New Roman"/>
          <w:color w:val="000000"/>
          <w:sz w:val="21"/>
          <w:szCs w:val="21"/>
          <w:lang w:val="en-US" w:eastAsia="zh-CN" w:bidi="en-US"/>
        </w:rPr>
        <w:t>保险费用</w:t>
      </w:r>
      <w:r>
        <w:rPr>
          <w:rFonts w:hint="eastAsia" w:ascii="Times New Roman" w:hAnsi="Times New Roman" w:eastAsia="宋体" w:cs="Times New Roman"/>
          <w:color w:val="000000"/>
          <w:sz w:val="21"/>
          <w:szCs w:val="21"/>
          <w:lang w:val="en-US" w:eastAsia="zh-CN" w:bidi="en-US"/>
        </w:rPr>
        <w:t>。</w:t>
      </w:r>
    </w:p>
    <w:p>
      <w:pPr>
        <w:autoSpaceDE w:val="0"/>
        <w:autoSpaceDN w:val="0"/>
        <w:adjustRightInd w:val="0"/>
        <w:spacing w:line="312" w:lineRule="auto"/>
        <w:ind w:left="1260" w:right="199" w:rightChars="95"/>
        <w:contextualSpacing/>
        <w:jc w:val="both"/>
        <w:rPr>
          <w:rFonts w:ascii="Times New Roman" w:hAnsi="Times New Roman" w:eastAsia="宋体" w:cs="Times New Roman"/>
          <w:color w:val="000000"/>
          <w:sz w:val="21"/>
          <w:szCs w:val="21"/>
          <w:lang w:val="en-US" w:eastAsia="zh-CN" w:bidi="en-US"/>
        </w:rPr>
      </w:pPr>
    </w:p>
    <w:p>
      <w:pPr>
        <w:autoSpaceDE w:val="0"/>
        <w:autoSpaceDN w:val="0"/>
        <w:adjustRightInd w:val="0"/>
        <w:spacing w:line="312" w:lineRule="auto"/>
        <w:ind w:left="1260" w:right="199" w:rightChars="95"/>
        <w:contextualSpacing/>
        <w:jc w:val="both"/>
        <w:rPr>
          <w:rFonts w:ascii="Times New Roman" w:hAnsi="Times New Roman" w:eastAsia="宋体" w:cs="Times New Roman"/>
          <w:color w:val="000000"/>
          <w:sz w:val="21"/>
          <w:szCs w:val="21"/>
          <w:lang w:val="en-US" w:eastAsia="zh-CN" w:bidi="en-US"/>
        </w:rPr>
      </w:pPr>
    </w:p>
    <w:p>
      <w:pPr>
        <w:numPr>
          <w:ilvl w:val="0"/>
          <w:numId w:val="1"/>
        </w:numPr>
        <w:spacing w:before="163" w:beforeLines="50" w:after="163" w:afterLines="50"/>
        <w:ind w:left="720" w:right="199" w:rightChars="95"/>
        <w:contextualSpacing/>
        <w:rPr>
          <w:rFonts w:ascii="Times New Roman" w:hAnsi="Times New Roman" w:eastAsia="宋体" w:cs="Times New Roman"/>
          <w:b/>
          <w:sz w:val="21"/>
          <w:szCs w:val="21"/>
          <w:lang w:val="en-US" w:eastAsia="zh-CN" w:bidi="en-US"/>
        </w:rPr>
      </w:pPr>
      <w:r>
        <w:rPr>
          <w:rFonts w:ascii="Times New Roman" w:hAnsi="Times New Roman" w:eastAsia="宋体" w:cs="Times New Roman"/>
          <w:b/>
          <w:sz w:val="21"/>
          <w:szCs w:val="21"/>
          <w:lang w:val="en-US" w:eastAsia="zh-CN" w:bidi="en-US"/>
        </w:rPr>
        <w:t>U</w:t>
      </w:r>
      <w:r>
        <w:rPr>
          <w:rFonts w:hint="eastAsia" w:ascii="Times New Roman" w:hAnsi="Times New Roman" w:eastAsia="宋体" w:cs="Times New Roman"/>
          <w:b/>
          <w:sz w:val="21"/>
          <w:szCs w:val="21"/>
          <w:lang w:val="en-US" w:eastAsia="zh-CN" w:bidi="en-US"/>
        </w:rPr>
        <w:t>sage</w:t>
      </w:r>
      <w:r>
        <w:rPr>
          <w:rFonts w:ascii="Times New Roman" w:hAnsi="Times New Roman" w:eastAsia="宋体" w:cs="Times New Roman"/>
          <w:b/>
          <w:sz w:val="21"/>
          <w:szCs w:val="21"/>
          <w:lang w:val="en-US" w:eastAsia="zh-CN" w:bidi="en-US"/>
        </w:rPr>
        <w:t xml:space="preserve"> areas </w:t>
      </w:r>
    </w:p>
    <w:p>
      <w:pPr>
        <w:numPr>
          <w:ilvl w:val="0"/>
          <w:numId w:val="2"/>
        </w:numPr>
        <w:spacing w:before="163" w:beforeLines="50" w:after="163" w:afterLines="50"/>
        <w:ind w:left="720" w:right="199" w:rightChars="95"/>
        <w:contextualSpacing/>
        <w:rPr>
          <w:rFonts w:ascii="Times New Roman" w:hAnsi="Times New Roman" w:eastAsia="宋体" w:cs="Times New Roman"/>
          <w:b/>
          <w:sz w:val="21"/>
          <w:szCs w:val="21"/>
          <w:lang w:val="en-US" w:eastAsia="zh-CN" w:bidi="en-US"/>
        </w:rPr>
      </w:pPr>
      <w:r>
        <w:rPr>
          <w:rFonts w:hint="eastAsia" w:ascii="Times New Roman" w:hAnsi="Times New Roman" w:eastAsia="宋体" w:cs="Times New Roman"/>
          <w:b/>
          <w:sz w:val="21"/>
          <w:szCs w:val="21"/>
          <w:lang w:val="en-US" w:eastAsia="zh-CN" w:bidi="en-US"/>
        </w:rPr>
        <w:t>使用区域</w:t>
      </w:r>
    </w:p>
    <w:p>
      <w:pPr>
        <w:numPr>
          <w:ilvl w:val="0"/>
          <w:numId w:val="4"/>
        </w:numPr>
        <w:autoSpaceDE w:val="0"/>
        <w:autoSpaceDN w:val="0"/>
        <w:adjustRightInd w:val="0"/>
        <w:spacing w:line="312" w:lineRule="auto"/>
        <w:ind w:left="720" w:right="199" w:rightChars="95"/>
        <w:contextualSpacing/>
        <w:jc w:val="both"/>
        <w:rPr>
          <w:rFonts w:ascii="Times New Roman" w:hAnsi="Times New Roman" w:eastAsia="宋体" w:cs="Times New Roman"/>
          <w:color w:val="000000"/>
          <w:sz w:val="21"/>
          <w:szCs w:val="21"/>
          <w:lang w:val="en-US" w:eastAsia="zh-CN" w:bidi="en-US"/>
        </w:rPr>
      </w:pPr>
      <w:r>
        <w:rPr>
          <w:rFonts w:ascii="Times New Roman" w:hAnsi="Times New Roman" w:eastAsia="宋体" w:cs="Times New Roman"/>
          <w:color w:val="000000"/>
          <w:sz w:val="21"/>
          <w:szCs w:val="21"/>
          <w:lang w:val="en-US" w:eastAsia="zh-CN" w:bidi="en-US"/>
        </w:rPr>
        <w:t xml:space="preserve">Party A agrees to grant Party B </w:t>
      </w:r>
      <w:r>
        <w:rPr>
          <w:rFonts w:hint="eastAsia" w:ascii="Times New Roman" w:hAnsi="Times New Roman" w:eastAsia="宋体" w:cs="Times New Roman"/>
          <w:color w:val="000000"/>
          <w:sz w:val="21"/>
          <w:szCs w:val="21"/>
          <w:lang w:val="en-US" w:eastAsia="zh-CN" w:bidi="en-US"/>
        </w:rPr>
        <w:t>t</w:t>
      </w:r>
      <w:r>
        <w:rPr>
          <w:rFonts w:ascii="Times New Roman" w:hAnsi="Times New Roman" w:eastAsia="宋体" w:cs="Times New Roman"/>
          <w:color w:val="000000"/>
          <w:sz w:val="21"/>
          <w:szCs w:val="21"/>
          <w:lang w:val="en-US" w:eastAsia="zh-CN" w:bidi="en-US"/>
        </w:rPr>
        <w:t xml:space="preserve">he right to </w:t>
      </w:r>
      <w:r>
        <w:rPr>
          <w:rFonts w:hint="eastAsia" w:ascii="Times New Roman" w:hAnsi="Times New Roman" w:eastAsia="宋体" w:cs="Times New Roman"/>
          <w:color w:val="000000"/>
          <w:sz w:val="21"/>
          <w:szCs w:val="21"/>
          <w:lang w:val="en-US" w:eastAsia="zh-CN" w:bidi="en-US"/>
        </w:rPr>
        <w:t>use</w:t>
      </w:r>
      <w:r>
        <w:rPr>
          <w:rFonts w:ascii="Times New Roman" w:hAnsi="Times New Roman" w:eastAsia="宋体" w:cs="Times New Roman"/>
          <w:color w:val="000000"/>
          <w:sz w:val="21"/>
          <w:szCs w:val="21"/>
          <w:lang w:val="en-US" w:eastAsia="zh-CN" w:bidi="en-US"/>
        </w:rPr>
        <w:t xml:space="preserve"> the samples listed in Article 1 </w:t>
      </w:r>
      <w:r>
        <w:rPr>
          <w:rFonts w:hint="eastAsia" w:ascii="Times New Roman" w:hAnsi="Times New Roman" w:eastAsia="宋体" w:cs="Times New Roman"/>
          <w:color w:val="000000"/>
          <w:sz w:val="21"/>
          <w:szCs w:val="21"/>
          <w:lang w:val="en-US" w:eastAsia="zh-CN" w:bidi="en-US"/>
        </w:rPr>
        <w:t>in</w:t>
      </w:r>
      <w:r>
        <w:rPr>
          <w:rFonts w:ascii="Times New Roman" w:hAnsi="Times New Roman" w:eastAsia="宋体" w:cs="Times New Roman"/>
          <w:color w:val="000000"/>
          <w:sz w:val="21"/>
          <w:szCs w:val="21"/>
          <w:lang w:val="en-US" w:eastAsia="zh-CN" w:bidi="en-US"/>
        </w:rPr>
        <w:t xml:space="preserve"> </w:t>
      </w:r>
      <w:r>
        <w:rPr>
          <w:rFonts w:ascii="Times New Roman" w:hAnsi="Times New Roman" w:eastAsia="宋体" w:cs="Times New Roman"/>
          <w:color w:val="000000"/>
          <w:sz w:val="21"/>
          <w:szCs w:val="21"/>
          <w:u w:val="single"/>
          <w:lang w:val="en-US" w:eastAsia="zh-CN" w:bidi="en-US"/>
        </w:rPr>
        <w:t>[</w:t>
      </w:r>
      <w:r>
        <w:rPr>
          <w:rFonts w:ascii="Tahoma" w:hAnsi="Tahoma" w:eastAsia="宋体" w:cs="Tahoma"/>
          <w:color w:val="333333"/>
          <w:sz w:val="21"/>
          <w:szCs w:val="21"/>
          <w:shd w:val="clear" w:color="auto" w:fill="FFFFFF"/>
          <w:lang w:val="en-US" w:eastAsia="en-US" w:bidi="en-US"/>
        </w:rPr>
        <w:t>Georgia</w:t>
      </w:r>
      <w:r>
        <w:rPr>
          <w:rFonts w:ascii="Times New Roman" w:hAnsi="Times New Roman" w:eastAsia="宋体" w:cs="Times New Roman"/>
          <w:color w:val="000000"/>
          <w:sz w:val="21"/>
          <w:szCs w:val="21"/>
          <w:lang w:val="en-US" w:eastAsia="zh-CN" w:bidi="en-US"/>
        </w:rPr>
        <w:t>] areas</w:t>
      </w:r>
      <w:r>
        <w:rPr>
          <w:rFonts w:ascii="Sylfaen" w:hAnsi="Sylfaen" w:eastAsia="宋体" w:cs="Times New Roman"/>
          <w:color w:val="000000"/>
          <w:sz w:val="21"/>
          <w:szCs w:val="21"/>
          <w:lang w:val="ka-GE" w:eastAsia="zh-CN" w:bidi="en-US"/>
        </w:rPr>
        <w:t xml:space="preserve"> </w:t>
      </w:r>
      <w:r>
        <w:rPr>
          <w:rFonts w:ascii="Sylfaen" w:hAnsi="Sylfaen" w:eastAsia="宋体" w:cs="Times New Roman"/>
          <w:color w:val="000000"/>
          <w:sz w:val="21"/>
          <w:szCs w:val="21"/>
          <w:lang w:val="en-US" w:eastAsia="zh-CN" w:bidi="en-US"/>
        </w:rPr>
        <w:t>for non-commercial use.</w:t>
      </w:r>
    </w:p>
    <w:p>
      <w:pPr>
        <w:autoSpaceDE w:val="0"/>
        <w:autoSpaceDN w:val="0"/>
        <w:adjustRightInd w:val="0"/>
        <w:spacing w:line="312" w:lineRule="auto"/>
        <w:ind w:left="1620" w:right="199" w:rightChars="95"/>
        <w:contextualSpacing/>
        <w:jc w:val="both"/>
        <w:rPr>
          <w:rFonts w:ascii="Times New Roman" w:hAnsi="Times New Roman" w:eastAsia="宋体" w:cs="Times New Roman"/>
          <w:color w:val="000000"/>
          <w:sz w:val="21"/>
          <w:szCs w:val="21"/>
          <w:lang w:val="en-US" w:eastAsia="zh-CN" w:bidi="en-US"/>
        </w:rPr>
      </w:pPr>
      <w:r>
        <w:rPr>
          <w:rFonts w:hint="eastAsia" w:ascii="Times New Roman" w:hAnsi="Times New Roman" w:eastAsia="宋体" w:cs="Times New Roman"/>
          <w:sz w:val="21"/>
          <w:szCs w:val="24"/>
          <w:lang w:val="en-US" w:eastAsia="zh-CN" w:bidi="en-US"/>
        </w:rPr>
        <w:t>甲方同意授予乙方在</w:t>
      </w:r>
      <w:r>
        <w:rPr>
          <w:rFonts w:hint="eastAsia" w:ascii="Times New Roman" w:hAnsi="Times New Roman" w:eastAsia="宋体" w:cs="Times New Roman"/>
          <w:sz w:val="21"/>
          <w:szCs w:val="24"/>
          <w:u w:val="single"/>
          <w:lang w:val="en-US" w:eastAsia="zh-CN" w:bidi="en-US"/>
        </w:rPr>
        <w:t>【格鲁吉亚】</w:t>
      </w:r>
      <w:r>
        <w:rPr>
          <w:rFonts w:hint="eastAsia" w:ascii="Times New Roman" w:hAnsi="Times New Roman" w:eastAsia="宋体" w:cs="Times New Roman"/>
          <w:sz w:val="21"/>
          <w:szCs w:val="24"/>
          <w:lang w:val="en-US" w:eastAsia="zh-CN" w:bidi="en-US"/>
        </w:rPr>
        <w:t>区域使用第一条所列样品的权利用于会商业用途。</w:t>
      </w:r>
    </w:p>
    <w:p>
      <w:pPr>
        <w:numPr>
          <w:ilvl w:val="0"/>
          <w:numId w:val="4"/>
        </w:numPr>
        <w:autoSpaceDE w:val="0"/>
        <w:autoSpaceDN w:val="0"/>
        <w:adjustRightInd w:val="0"/>
        <w:spacing w:line="312" w:lineRule="auto"/>
        <w:ind w:left="720" w:right="199" w:rightChars="95"/>
        <w:contextualSpacing/>
        <w:jc w:val="both"/>
        <w:rPr>
          <w:rFonts w:ascii="Times New Roman" w:hAnsi="Times New Roman" w:eastAsia="宋体" w:cs="Times New Roman"/>
          <w:color w:val="000000"/>
          <w:sz w:val="21"/>
          <w:szCs w:val="21"/>
          <w:lang w:val="en-US" w:eastAsia="zh-CN" w:bidi="en-US"/>
        </w:rPr>
      </w:pPr>
      <w:r>
        <w:rPr>
          <w:rFonts w:ascii="Times New Roman" w:hAnsi="Times New Roman" w:eastAsia="宋体" w:cs="Times New Roman"/>
          <w:color w:val="000000"/>
          <w:sz w:val="21"/>
          <w:szCs w:val="21"/>
          <w:lang w:val="en-US" w:eastAsia="zh-CN" w:bidi="en-US"/>
        </w:rPr>
        <w:t xml:space="preserve">Without the written permission of Party A, Party B shall not </w:t>
      </w:r>
      <w:r>
        <w:rPr>
          <w:rFonts w:hint="eastAsia" w:ascii="Times New Roman" w:hAnsi="Times New Roman" w:eastAsia="宋体" w:cs="Times New Roman"/>
          <w:color w:val="000000"/>
          <w:sz w:val="21"/>
          <w:szCs w:val="21"/>
          <w:lang w:val="en-US" w:eastAsia="zh-CN" w:bidi="en-US"/>
        </w:rPr>
        <w:t>use</w:t>
      </w:r>
      <w:r>
        <w:rPr>
          <w:rFonts w:ascii="Times New Roman" w:hAnsi="Times New Roman" w:eastAsia="宋体" w:cs="Times New Roman"/>
          <w:color w:val="000000"/>
          <w:sz w:val="21"/>
          <w:szCs w:val="21"/>
          <w:lang w:val="en-US" w:eastAsia="zh-CN" w:bidi="en-US"/>
        </w:rPr>
        <w:t xml:space="preserve"> the samples agreed in this contract in any way beyond the </w:t>
      </w:r>
      <w:r>
        <w:rPr>
          <w:rFonts w:hint="eastAsia" w:ascii="Times New Roman" w:hAnsi="Times New Roman" w:eastAsia="宋体" w:cs="Times New Roman"/>
          <w:color w:val="000000"/>
          <w:sz w:val="21"/>
          <w:szCs w:val="21"/>
          <w:lang w:val="en-US" w:eastAsia="zh-CN" w:bidi="en-US"/>
        </w:rPr>
        <w:t>authorization</w:t>
      </w:r>
      <w:r>
        <w:rPr>
          <w:rFonts w:ascii="Times New Roman" w:hAnsi="Times New Roman" w:eastAsia="宋体" w:cs="Times New Roman"/>
          <w:color w:val="000000"/>
          <w:sz w:val="21"/>
          <w:szCs w:val="21"/>
          <w:lang w:val="en-US" w:eastAsia="zh-CN" w:bidi="en-US"/>
        </w:rPr>
        <w:t xml:space="preserve"> areas of this contract, otherwise it shall compensate Party A for all losses incurred accordingly (when the losses cannot be accurately calculated, it shall be calculated according to [2] times the amount of the samples </w:t>
      </w:r>
      <w:r>
        <w:rPr>
          <w:rFonts w:hint="eastAsia" w:ascii="Times New Roman" w:hAnsi="Times New Roman" w:eastAsia="宋体" w:cs="Times New Roman"/>
          <w:color w:val="000000"/>
          <w:sz w:val="21"/>
          <w:szCs w:val="21"/>
          <w:lang w:val="en-US" w:eastAsia="zh-CN" w:bidi="en-US"/>
        </w:rPr>
        <w:t>used</w:t>
      </w:r>
      <w:r>
        <w:rPr>
          <w:rFonts w:ascii="Times New Roman" w:hAnsi="Times New Roman" w:eastAsia="宋体" w:cs="Times New Roman"/>
          <w:color w:val="000000"/>
          <w:sz w:val="21"/>
          <w:szCs w:val="21"/>
          <w:lang w:val="en-US" w:eastAsia="zh-CN" w:bidi="en-US"/>
        </w:rPr>
        <w:t xml:space="preserve"> by Party B beyond the </w:t>
      </w:r>
      <w:r>
        <w:rPr>
          <w:rFonts w:hint="eastAsia" w:ascii="Times New Roman" w:hAnsi="Times New Roman" w:eastAsia="宋体" w:cs="Times New Roman"/>
          <w:color w:val="000000"/>
          <w:sz w:val="21"/>
          <w:szCs w:val="21"/>
          <w:lang w:val="en-US" w:eastAsia="zh-CN" w:bidi="en-US"/>
        </w:rPr>
        <w:t>authorization</w:t>
      </w:r>
      <w:r>
        <w:rPr>
          <w:rFonts w:ascii="Times New Roman" w:hAnsi="Times New Roman" w:eastAsia="宋体" w:cs="Times New Roman"/>
          <w:color w:val="000000"/>
          <w:sz w:val="21"/>
          <w:szCs w:val="21"/>
          <w:lang w:val="en-US" w:eastAsia="zh-CN" w:bidi="en-US"/>
        </w:rPr>
        <w:t xml:space="preserve"> areas of this contract). </w:t>
      </w:r>
    </w:p>
    <w:p>
      <w:pPr>
        <w:autoSpaceDE w:val="0"/>
        <w:autoSpaceDN w:val="0"/>
        <w:adjustRightInd w:val="0"/>
        <w:spacing w:line="312" w:lineRule="auto"/>
        <w:ind w:left="1260" w:right="199" w:rightChars="95"/>
        <w:contextualSpacing/>
        <w:jc w:val="both"/>
        <w:rPr>
          <w:rFonts w:ascii="Times New Roman" w:hAnsi="Times New Roman" w:eastAsia="宋体" w:cs="Times New Roman"/>
          <w:color w:val="000000"/>
          <w:sz w:val="21"/>
          <w:szCs w:val="21"/>
          <w:lang w:val="en-US" w:eastAsia="zh-CN" w:bidi="en-US"/>
        </w:rPr>
      </w:pPr>
      <w:r>
        <w:rPr>
          <w:rFonts w:hint="eastAsia" w:ascii="Times New Roman" w:hAnsi="Times New Roman" w:eastAsia="宋体" w:cs="Times New Roman"/>
          <w:bCs/>
          <w:sz w:val="21"/>
          <w:szCs w:val="21"/>
          <w:lang w:val="en-US" w:eastAsia="zh-CN" w:bidi="en-US"/>
        </w:rPr>
        <w:t>未经甲方书面许可，乙方不得在本合同授权区域外以任何方式使用本合同约定样品，否则应当赔偿甲方因此发生的全部损失（当损失无法准确计算时，按照超出本合同授权区域外乙方使用的该样品的额度的【</w:t>
      </w:r>
      <w:r>
        <w:rPr>
          <w:rFonts w:ascii="Times New Roman" w:hAnsi="Times New Roman" w:eastAsia="宋体" w:cs="Times New Roman"/>
          <w:bCs/>
          <w:sz w:val="21"/>
          <w:szCs w:val="21"/>
          <w:lang w:val="en-US" w:eastAsia="zh-CN" w:bidi="en-US"/>
        </w:rPr>
        <w:t>2</w:t>
      </w:r>
      <w:r>
        <w:rPr>
          <w:rFonts w:hint="eastAsia" w:ascii="Times New Roman" w:hAnsi="Times New Roman" w:eastAsia="宋体" w:cs="Times New Roman"/>
          <w:bCs/>
          <w:sz w:val="21"/>
          <w:szCs w:val="21"/>
          <w:lang w:val="en-US" w:eastAsia="zh-CN" w:bidi="en-US"/>
        </w:rPr>
        <w:t>】倍予以计算。</w:t>
      </w:r>
    </w:p>
    <w:p>
      <w:pPr>
        <w:numPr>
          <w:ilvl w:val="0"/>
          <w:numId w:val="1"/>
        </w:numPr>
        <w:spacing w:before="163" w:beforeLines="50" w:after="163" w:afterLines="50"/>
        <w:ind w:left="720" w:right="199" w:rightChars="95"/>
        <w:contextualSpacing/>
        <w:rPr>
          <w:rFonts w:ascii="Times New Roman" w:hAnsi="Times New Roman" w:eastAsia="宋体" w:cs="Times New Roman"/>
          <w:b/>
          <w:sz w:val="21"/>
          <w:szCs w:val="21"/>
          <w:lang w:val="en-US" w:eastAsia="zh-CN" w:bidi="en-US"/>
        </w:rPr>
      </w:pPr>
      <w:r>
        <w:rPr>
          <w:rFonts w:ascii="Times New Roman" w:hAnsi="Times New Roman" w:eastAsia="宋体" w:cs="Times New Roman"/>
          <w:b/>
          <w:sz w:val="21"/>
          <w:szCs w:val="21"/>
          <w:lang w:val="en-US" w:eastAsia="zh-CN" w:bidi="en-US"/>
        </w:rPr>
        <w:t>S</w:t>
      </w:r>
      <w:r>
        <w:rPr>
          <w:rFonts w:hint="eastAsia" w:ascii="Times New Roman" w:hAnsi="Times New Roman" w:eastAsia="宋体" w:cs="Times New Roman"/>
          <w:b/>
          <w:sz w:val="21"/>
          <w:szCs w:val="21"/>
          <w:lang w:val="en-US" w:eastAsia="zh-CN" w:bidi="en-US"/>
        </w:rPr>
        <w:t>amples</w:t>
      </w:r>
      <w:r>
        <w:rPr>
          <w:rFonts w:ascii="Times New Roman" w:hAnsi="Times New Roman" w:eastAsia="宋体" w:cs="Times New Roman"/>
          <w:b/>
          <w:sz w:val="21"/>
          <w:szCs w:val="21"/>
          <w:lang w:val="en-US" w:eastAsia="zh-CN" w:bidi="en-US"/>
        </w:rPr>
        <w:t xml:space="preserve"> Acceptance, Return and Replacement</w:t>
      </w:r>
    </w:p>
    <w:p>
      <w:pPr>
        <w:numPr>
          <w:ilvl w:val="0"/>
          <w:numId w:val="2"/>
        </w:numPr>
        <w:spacing w:before="163" w:beforeLines="50" w:after="163" w:afterLines="50"/>
        <w:ind w:left="720" w:right="199" w:rightChars="95"/>
        <w:contextualSpacing/>
        <w:rPr>
          <w:rFonts w:ascii="Times New Roman" w:hAnsi="Times New Roman" w:eastAsia="宋体" w:cs="Times New Roman"/>
          <w:b/>
          <w:sz w:val="21"/>
          <w:szCs w:val="21"/>
          <w:lang w:val="en-US" w:eastAsia="zh-CN" w:bidi="en-US"/>
        </w:rPr>
      </w:pPr>
      <w:r>
        <w:rPr>
          <w:rFonts w:hint="eastAsia" w:ascii="Times New Roman" w:hAnsi="Times New Roman" w:eastAsia="宋体" w:cs="Times New Roman"/>
          <w:b/>
          <w:sz w:val="21"/>
          <w:szCs w:val="21"/>
          <w:lang w:val="en-US" w:eastAsia="zh-CN" w:bidi="en-US"/>
        </w:rPr>
        <w:t>样品验收与退、换货</w:t>
      </w:r>
      <w:r>
        <w:rPr>
          <w:rFonts w:ascii="Times New Roman" w:hAnsi="Times New Roman" w:eastAsia="宋体" w:cs="Times New Roman"/>
          <w:b/>
          <w:sz w:val="21"/>
          <w:szCs w:val="21"/>
          <w:lang w:val="en-US" w:eastAsia="zh-CN" w:bidi="en-US"/>
        </w:rPr>
        <w:t xml:space="preserve"> </w:t>
      </w:r>
    </w:p>
    <w:p>
      <w:pPr>
        <w:numPr>
          <w:ilvl w:val="0"/>
          <w:numId w:val="5"/>
        </w:numPr>
        <w:autoSpaceDE w:val="0"/>
        <w:autoSpaceDN w:val="0"/>
        <w:adjustRightInd w:val="0"/>
        <w:spacing w:line="312" w:lineRule="auto"/>
        <w:ind w:left="720" w:right="199" w:rightChars="95"/>
        <w:contextualSpacing/>
        <w:jc w:val="both"/>
        <w:rPr>
          <w:rFonts w:hint="default" w:ascii="Times New Roman" w:hAnsi="Times New Roman" w:eastAsia="宋体" w:cs="Times New Roman"/>
          <w:sz w:val="21"/>
          <w:szCs w:val="21"/>
          <w:lang w:val="en-US" w:eastAsia="zh-CN" w:bidi="en-US"/>
        </w:rPr>
      </w:pPr>
      <w:r>
        <w:rPr>
          <w:rFonts w:ascii="Times New Roman" w:hAnsi="Times New Roman" w:eastAsia="宋体" w:cs="Times New Roman"/>
          <w:color w:val="000000"/>
          <w:sz w:val="21"/>
          <w:szCs w:val="21"/>
          <w:lang w:val="en-US" w:eastAsia="zh-CN" w:bidi="en-US"/>
        </w:rPr>
        <w:t xml:space="preserve"> Party A shall provide qualified samples that meet Party A's COA </w:t>
      </w:r>
      <w:r>
        <w:rPr>
          <w:rFonts w:hint="eastAsia" w:ascii="Times New Roman" w:hAnsi="Times New Roman" w:eastAsia="宋体" w:cs="Times New Roman"/>
          <w:color w:val="000000"/>
          <w:sz w:val="21"/>
          <w:szCs w:val="21"/>
          <w:lang w:val="en-US" w:eastAsia="zh-CN" w:bidi="en-US"/>
        </w:rPr>
        <w:t>standard</w:t>
      </w:r>
      <w:r>
        <w:rPr>
          <w:rFonts w:ascii="Times New Roman" w:hAnsi="Times New Roman" w:eastAsia="宋体" w:cs="Times New Roman"/>
          <w:color w:val="000000"/>
          <w:sz w:val="21"/>
          <w:szCs w:val="21"/>
          <w:lang w:val="en-US" w:eastAsia="zh-CN" w:bidi="en-US"/>
        </w:rPr>
        <w:t xml:space="preserve">. The delivered samples shall be clearly marked with an accurate </w:t>
      </w:r>
      <w:r>
        <w:rPr>
          <w:rFonts w:hint="eastAsia" w:ascii="Times New Roman" w:hAnsi="Times New Roman" w:eastAsia="宋体" w:cs="Times New Roman"/>
          <w:color w:val="000000"/>
          <w:sz w:val="21"/>
          <w:szCs w:val="21"/>
          <w:lang w:val="en-US" w:eastAsia="zh-CN" w:bidi="en-US"/>
        </w:rPr>
        <w:t>production</w:t>
      </w:r>
      <w:r>
        <w:rPr>
          <w:rFonts w:ascii="Times New Roman" w:hAnsi="Times New Roman" w:eastAsia="宋体" w:cs="Times New Roman"/>
          <w:color w:val="000000"/>
          <w:sz w:val="21"/>
          <w:szCs w:val="21"/>
          <w:lang w:val="en-US" w:eastAsia="zh-CN" w:bidi="en-US"/>
        </w:rPr>
        <w:t xml:space="preserve"> date and</w:t>
      </w:r>
      <w:r>
        <w:rPr>
          <w:rFonts w:hint="eastAsia" w:ascii="Times New Roman" w:hAnsi="Times New Roman" w:eastAsia="宋体" w:cs="Times New Roman"/>
          <w:color w:val="000000"/>
          <w:sz w:val="21"/>
          <w:szCs w:val="21"/>
          <w:lang w:val="en-US" w:eastAsia="zh-CN" w:bidi="en-US"/>
        </w:rPr>
        <w:t xml:space="preserve"> self life of the product</w:t>
      </w:r>
    </w:p>
    <w:p>
      <w:pPr>
        <w:numPr>
          <w:numId w:val="0"/>
        </w:numPr>
        <w:autoSpaceDE w:val="0"/>
        <w:autoSpaceDN w:val="0"/>
        <w:adjustRightInd w:val="0"/>
        <w:spacing w:line="312" w:lineRule="auto"/>
        <w:ind w:left="360" w:leftChars="0" w:right="199" w:rightChars="95"/>
        <w:contextualSpacing/>
        <w:jc w:val="both"/>
        <w:rPr>
          <w:rFonts w:ascii="Times New Roman" w:hAnsi="Times New Roman" w:eastAsia="宋体" w:cs="Times New Roman"/>
          <w:color w:val="000000"/>
          <w:sz w:val="21"/>
          <w:szCs w:val="21"/>
          <w:lang w:val="en-US" w:eastAsia="zh-CN" w:bidi="en-US"/>
        </w:rPr>
      </w:pPr>
      <w:bookmarkStart w:id="1" w:name="_Hlk41376978"/>
      <w:r>
        <w:rPr>
          <w:rFonts w:hint="eastAsia" w:ascii="Times New Roman" w:hAnsi="Times New Roman" w:eastAsia="宋体" w:cs="Times New Roman"/>
          <w:sz w:val="21"/>
          <w:szCs w:val="21"/>
          <w:lang w:val="en-US" w:eastAsia="zh-CN" w:bidi="en-US"/>
        </w:rPr>
        <w:t>甲方提供符甲方出厂规定的合格样品。供货样品清晰标明准确的生产日期</w:t>
      </w:r>
      <w:r>
        <w:rPr>
          <w:rFonts w:hint="eastAsia" w:ascii="Times New Roman" w:hAnsi="Times New Roman" w:eastAsia="宋体" w:cs="Times New Roman"/>
          <w:color w:val="000000"/>
          <w:sz w:val="21"/>
          <w:szCs w:val="21"/>
          <w:lang w:val="en-US" w:eastAsia="zh-CN" w:bidi="en-US"/>
        </w:rPr>
        <w:t>和有效期。</w:t>
      </w:r>
    </w:p>
    <w:p>
      <w:pPr>
        <w:numPr>
          <w:ilvl w:val="0"/>
          <w:numId w:val="5"/>
        </w:numPr>
        <w:autoSpaceDE w:val="0"/>
        <w:autoSpaceDN w:val="0"/>
        <w:adjustRightInd w:val="0"/>
        <w:spacing w:line="312" w:lineRule="auto"/>
        <w:ind w:left="720" w:right="199" w:rightChars="95"/>
        <w:contextualSpacing/>
        <w:jc w:val="both"/>
        <w:rPr>
          <w:rFonts w:ascii="Times New Roman" w:hAnsi="Times New Roman" w:eastAsia="宋体" w:cs="Times New Roman"/>
          <w:color w:val="000000"/>
          <w:sz w:val="21"/>
          <w:szCs w:val="21"/>
          <w:lang w:val="en-US" w:eastAsia="zh-CN" w:bidi="en-US"/>
        </w:rPr>
      </w:pPr>
      <w:r>
        <w:rPr>
          <w:rFonts w:ascii="Times New Roman" w:hAnsi="Times New Roman" w:eastAsia="宋体" w:cs="Times New Roman"/>
          <w:color w:val="000000"/>
          <w:sz w:val="21"/>
          <w:szCs w:val="21"/>
          <w:lang w:val="en-US" w:eastAsia="zh-CN" w:bidi="en-US"/>
        </w:rPr>
        <w:t xml:space="preserve">Party B shall </w:t>
      </w:r>
      <w:r>
        <w:rPr>
          <w:rFonts w:hint="eastAsia" w:ascii="Times New Roman" w:hAnsi="Times New Roman" w:eastAsia="宋体" w:cs="Times New Roman"/>
          <w:color w:val="000000"/>
          <w:sz w:val="21"/>
          <w:szCs w:val="21"/>
          <w:lang w:val="en-US" w:eastAsia="zh-CN" w:bidi="en-US"/>
        </w:rPr>
        <w:t>inspect</w:t>
      </w:r>
      <w:r>
        <w:rPr>
          <w:rFonts w:ascii="Times New Roman" w:hAnsi="Times New Roman" w:eastAsia="宋体" w:cs="Times New Roman"/>
          <w:color w:val="000000"/>
          <w:sz w:val="21"/>
          <w:szCs w:val="21"/>
          <w:lang w:val="en-US" w:eastAsia="zh-CN" w:bidi="en-US"/>
        </w:rPr>
        <w:t xml:space="preserve"> and accept the samples on the day of receiving the samples. If it is found that the actual receipt of the samples such as the name, specifications, model, quantity, qualit</w:t>
      </w:r>
      <w:r>
        <w:rPr>
          <w:rFonts w:hint="eastAsia" w:ascii="Times New Roman" w:hAnsi="Times New Roman" w:eastAsia="宋体" w:cs="Times New Roman"/>
          <w:color w:val="000000"/>
          <w:sz w:val="21"/>
          <w:szCs w:val="21"/>
          <w:lang w:val="en-US" w:eastAsia="zh-CN" w:bidi="en-US"/>
        </w:rPr>
        <w:t>y</w:t>
      </w:r>
      <w:r>
        <w:rPr>
          <w:rFonts w:ascii="Times New Roman" w:hAnsi="Times New Roman" w:eastAsia="宋体" w:cs="Times New Roman"/>
          <w:color w:val="000000"/>
          <w:sz w:val="21"/>
          <w:szCs w:val="21"/>
          <w:lang w:val="en-US" w:eastAsia="zh-CN" w:bidi="en-US"/>
        </w:rPr>
        <w:t xml:space="preserve">, and packaging does not meet the conditions for receipt signing, it shall immediately contact Party A to raise an objection </w:t>
      </w:r>
      <w:r>
        <w:rPr>
          <w:rFonts w:hint="eastAsia" w:ascii="Times New Roman" w:hAnsi="Times New Roman" w:eastAsia="宋体" w:cs="Times New Roman"/>
          <w:color w:val="000000"/>
          <w:sz w:val="21"/>
          <w:szCs w:val="21"/>
          <w:lang w:val="en-US" w:eastAsia="zh-CN" w:bidi="en-US"/>
        </w:rPr>
        <w:t>in</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writing</w:t>
      </w:r>
      <w:r>
        <w:rPr>
          <w:rFonts w:ascii="Times New Roman" w:hAnsi="Times New Roman" w:eastAsia="宋体" w:cs="Times New Roman"/>
          <w:color w:val="000000"/>
          <w:sz w:val="21"/>
          <w:szCs w:val="21"/>
          <w:lang w:val="en-US" w:eastAsia="zh-CN" w:bidi="en-US"/>
        </w:rPr>
        <w:t>.</w:t>
      </w:r>
      <w:bookmarkStart w:id="2" w:name="_Hlk41375917"/>
      <w:r>
        <w:rPr>
          <w:rFonts w:ascii="Times New Roman" w:hAnsi="Times New Roman" w:eastAsia="宋体" w:cs="Times New Roman"/>
          <w:color w:val="000000"/>
          <w:sz w:val="21"/>
          <w:szCs w:val="21"/>
          <w:lang w:val="en-US" w:eastAsia="zh-CN" w:bidi="en-US"/>
        </w:rPr>
        <w:t xml:space="preserve"> </w:t>
      </w:r>
      <w:bookmarkEnd w:id="2"/>
    </w:p>
    <w:p>
      <w:pPr>
        <w:autoSpaceDE w:val="0"/>
        <w:autoSpaceDN w:val="0"/>
        <w:adjustRightInd w:val="0"/>
        <w:spacing w:line="312" w:lineRule="auto"/>
        <w:ind w:left="1200" w:right="199" w:rightChars="95"/>
        <w:contextualSpacing/>
        <w:jc w:val="both"/>
        <w:rPr>
          <w:rFonts w:ascii="Times New Roman" w:hAnsi="Times New Roman" w:eastAsia="宋体" w:cs="Times New Roman"/>
          <w:sz w:val="21"/>
          <w:szCs w:val="21"/>
          <w:lang w:val="en-US" w:eastAsia="zh-CN" w:bidi="en-US"/>
        </w:rPr>
      </w:pPr>
      <w:r>
        <w:rPr>
          <w:rFonts w:hint="eastAsia" w:ascii="Times New Roman" w:hAnsi="Times New Roman" w:eastAsia="宋体" w:cs="Times New Roman"/>
          <w:sz w:val="21"/>
          <w:szCs w:val="21"/>
          <w:lang w:val="en-US" w:eastAsia="zh-CN" w:bidi="en-US"/>
        </w:rPr>
        <w:t>乙方在收到货物之日应对样品进行验收。如发现货物的名称、规格、型号、数量、质量和包装等实际收货情况不符合签收条件的，需立即以书面形式与甲方取得联系提出异议</w:t>
      </w:r>
      <w:bookmarkStart w:id="3" w:name="_Hlk41376040"/>
      <w:r>
        <w:rPr>
          <w:rFonts w:hint="eastAsia" w:ascii="Times New Roman" w:hAnsi="Times New Roman" w:eastAsia="宋体" w:cs="Times New Roman"/>
          <w:sz w:val="21"/>
          <w:szCs w:val="21"/>
          <w:lang w:val="en-US" w:eastAsia="zh-CN" w:bidi="en-US"/>
        </w:rPr>
        <w:t>。</w:t>
      </w:r>
    </w:p>
    <w:bookmarkEnd w:id="3"/>
    <w:p>
      <w:pPr>
        <w:numPr>
          <w:ilvl w:val="0"/>
          <w:numId w:val="5"/>
        </w:numPr>
        <w:autoSpaceDE w:val="0"/>
        <w:autoSpaceDN w:val="0"/>
        <w:adjustRightInd w:val="0"/>
        <w:spacing w:line="312" w:lineRule="auto"/>
        <w:ind w:left="720" w:right="199" w:rightChars="95"/>
        <w:contextualSpacing/>
        <w:jc w:val="both"/>
        <w:rPr>
          <w:rFonts w:ascii="Times New Roman" w:hAnsi="Times New Roman" w:eastAsia="宋体" w:cs="Times New Roman"/>
          <w:color w:val="000000"/>
          <w:sz w:val="21"/>
          <w:szCs w:val="21"/>
          <w:lang w:val="en-US" w:eastAsia="zh-CN" w:bidi="en-US"/>
        </w:rPr>
      </w:pPr>
      <w:bookmarkStart w:id="4" w:name="_Hlk41376565"/>
      <w:r>
        <w:rPr>
          <w:rFonts w:ascii="Times New Roman" w:hAnsi="Times New Roman" w:eastAsia="宋体" w:cs="Times New Roman"/>
          <w:color w:val="000000"/>
          <w:sz w:val="21"/>
          <w:szCs w:val="21"/>
          <w:lang w:val="en-US" w:eastAsia="zh-CN" w:bidi="en-US"/>
        </w:rPr>
        <w:t xml:space="preserve"> Party B shall store and transport Party A's samples in strict accordance with the requirements of Party A's label or instruction manual. Sample quality defects and liability accidents caused by Party B's improper storage and transportation </w:t>
      </w:r>
      <w:r>
        <w:rPr>
          <w:rFonts w:hint="eastAsia" w:ascii="Times New Roman" w:hAnsi="Times New Roman" w:eastAsia="宋体" w:cs="Times New Roman"/>
          <w:color w:val="000000"/>
          <w:sz w:val="21"/>
          <w:szCs w:val="21"/>
          <w:lang w:val="en-US" w:eastAsia="zh-CN" w:bidi="en-US"/>
        </w:rPr>
        <w:t>or</w:t>
      </w:r>
      <w:r>
        <w:rPr>
          <w:rFonts w:ascii="Times New Roman" w:hAnsi="Times New Roman" w:eastAsia="宋体" w:cs="Times New Roman"/>
          <w:color w:val="000000"/>
          <w:sz w:val="21"/>
          <w:szCs w:val="21"/>
          <w:lang w:val="en-US" w:eastAsia="zh-CN" w:bidi="en-US"/>
        </w:rPr>
        <w:t xml:space="preserve"> Party B </w:t>
      </w:r>
      <w:r>
        <w:rPr>
          <w:rFonts w:hint="eastAsia" w:ascii="Times New Roman" w:hAnsi="Times New Roman" w:eastAsia="宋体" w:cs="Times New Roman"/>
          <w:color w:val="000000"/>
          <w:sz w:val="21"/>
          <w:szCs w:val="21"/>
          <w:lang w:val="en-US" w:eastAsia="zh-CN" w:bidi="en-US"/>
        </w:rPr>
        <w:t>and</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overseas</w:t>
      </w:r>
      <w:r>
        <w:rPr>
          <w:rFonts w:ascii="Times New Roman" w:hAnsi="Times New Roman" w:eastAsia="宋体" w:cs="Times New Roman"/>
          <w:color w:val="000000"/>
          <w:sz w:val="21"/>
          <w:szCs w:val="21"/>
          <w:lang w:val="en-US" w:eastAsia="zh-CN" w:bidi="en-US"/>
        </w:rPr>
        <w:t xml:space="preserve"> </w:t>
      </w:r>
      <w:r>
        <w:rPr>
          <w:rFonts w:hint="eastAsia" w:ascii="Times New Roman" w:hAnsi="Times New Roman" w:eastAsia="宋体" w:cs="Times New Roman"/>
          <w:color w:val="000000"/>
          <w:sz w:val="21"/>
          <w:szCs w:val="21"/>
          <w:lang w:val="en-US" w:eastAsia="zh-CN" w:bidi="en-US"/>
        </w:rPr>
        <w:t>buyers</w:t>
      </w:r>
      <w:r>
        <w:rPr>
          <w:rFonts w:ascii="Times New Roman" w:hAnsi="Times New Roman" w:eastAsia="宋体" w:cs="Times New Roman"/>
          <w:color w:val="000000"/>
          <w:sz w:val="21"/>
          <w:szCs w:val="21"/>
          <w:lang w:val="en-US" w:eastAsia="zh-CN" w:bidi="en-US"/>
        </w:rPr>
        <w:t xml:space="preserve"> change the descriptive information, usage method, sample structure and any element that may affect sample consistency of Party A's samples without authorization, shall be borne by Party B. </w:t>
      </w:r>
    </w:p>
    <w:p>
      <w:pPr>
        <w:autoSpaceDE w:val="0"/>
        <w:autoSpaceDN w:val="0"/>
        <w:adjustRightInd w:val="0"/>
        <w:spacing w:line="312" w:lineRule="auto"/>
        <w:ind w:left="1200" w:right="199" w:rightChars="95"/>
        <w:contextualSpacing/>
        <w:jc w:val="both"/>
        <w:rPr>
          <w:rFonts w:ascii="Times New Roman" w:hAnsi="Times New Roman" w:eastAsia="宋体" w:cs="Times New Roman"/>
          <w:sz w:val="21"/>
          <w:szCs w:val="21"/>
          <w:lang w:val="en-US" w:eastAsia="zh-CN" w:bidi="en-US"/>
        </w:rPr>
      </w:pPr>
      <w:r>
        <w:rPr>
          <w:rFonts w:hint="eastAsia" w:ascii="Times New Roman" w:hAnsi="Times New Roman" w:eastAsia="宋体" w:cs="Times New Roman"/>
          <w:sz w:val="21"/>
          <w:szCs w:val="21"/>
          <w:lang w:val="en-US" w:eastAsia="zh-CN" w:bidi="en-US"/>
        </w:rPr>
        <w:t>乙方需严格按照甲方标签或说明书的要求存储、运输甲方样品，因乙方存储、运输不当或</w:t>
      </w:r>
      <w:r>
        <w:rPr>
          <w:rFonts w:hint="eastAsia" w:ascii="Times New Roman" w:hAnsi="Times New Roman" w:eastAsia="宋体" w:cs="Times New Roman"/>
          <w:bCs/>
          <w:sz w:val="21"/>
          <w:szCs w:val="21"/>
          <w:lang w:val="en-US" w:eastAsia="zh-CN" w:bidi="en-US"/>
        </w:rPr>
        <w:t>乙方或海外买方未经甲方授权擅自改变甲方样品的说明信息、使用方法、样品结构等任何可能影响样品一致性的要素</w:t>
      </w:r>
      <w:r>
        <w:rPr>
          <w:rFonts w:hint="eastAsia" w:ascii="Times New Roman" w:hAnsi="Times New Roman" w:eastAsia="宋体" w:cs="Times New Roman"/>
          <w:sz w:val="21"/>
          <w:szCs w:val="21"/>
          <w:lang w:val="en-US" w:eastAsia="zh-CN" w:bidi="en-US"/>
        </w:rPr>
        <w:t>导致的样品质量缺陷及由此造成的责任事故，均由乙方承担。</w:t>
      </w:r>
    </w:p>
    <w:bookmarkEnd w:id="1"/>
    <w:bookmarkEnd w:id="4"/>
    <w:p>
      <w:pPr>
        <w:numPr>
          <w:ilvl w:val="0"/>
          <w:numId w:val="5"/>
        </w:numPr>
        <w:autoSpaceDE w:val="0"/>
        <w:autoSpaceDN w:val="0"/>
        <w:adjustRightInd w:val="0"/>
        <w:spacing w:line="312" w:lineRule="auto"/>
        <w:ind w:left="720" w:right="199" w:rightChars="95"/>
        <w:contextualSpacing/>
        <w:jc w:val="both"/>
        <w:rPr>
          <w:rFonts w:ascii="Times New Roman" w:hAnsi="Times New Roman" w:eastAsia="宋体" w:cs="Times New Roman"/>
          <w:color w:val="000000"/>
          <w:sz w:val="21"/>
          <w:szCs w:val="21"/>
          <w:lang w:val="en-US" w:eastAsia="zh-CN" w:bidi="en-US"/>
        </w:rPr>
      </w:pPr>
      <w:r>
        <w:rPr>
          <w:rFonts w:ascii="Times New Roman" w:hAnsi="Times New Roman" w:eastAsia="宋体" w:cs="Times New Roman"/>
          <w:color w:val="000000"/>
          <w:sz w:val="21"/>
          <w:szCs w:val="21"/>
          <w:lang w:val="en-US" w:eastAsia="zh-CN" w:bidi="en-US"/>
        </w:rPr>
        <w:t xml:space="preserve">In the process of sample transportation, for the damages, losses and deterioration of the samples caused by the logistics carrier during transportation, Party A shall be responsible for claiming against the logistics carrier. Party B shall actively assist Party A and provide proof. </w:t>
      </w:r>
    </w:p>
    <w:p>
      <w:pPr>
        <w:autoSpaceDE w:val="0"/>
        <w:autoSpaceDN w:val="0"/>
        <w:adjustRightInd w:val="0"/>
        <w:spacing w:line="312" w:lineRule="auto"/>
        <w:ind w:left="1260" w:right="199" w:rightChars="95"/>
        <w:contextualSpacing/>
        <w:jc w:val="both"/>
        <w:rPr>
          <w:rFonts w:ascii="Times New Roman" w:hAnsi="Times New Roman" w:eastAsia="宋体" w:cs="Times New Roman"/>
          <w:sz w:val="21"/>
          <w:szCs w:val="21"/>
          <w:lang w:val="en-US" w:eastAsia="zh-CN" w:bidi="en-US"/>
        </w:rPr>
      </w:pPr>
      <w:r>
        <w:rPr>
          <w:rFonts w:hint="eastAsia" w:ascii="Times New Roman" w:hAnsi="Times New Roman" w:eastAsia="宋体" w:cs="Times New Roman"/>
          <w:sz w:val="21"/>
          <w:szCs w:val="21"/>
          <w:lang w:val="en-US" w:eastAsia="zh-CN" w:bidi="en-US"/>
        </w:rPr>
        <w:t>在样品运输过程中，对于由物流承运方在运输过程中导致的样品破损、遗失及变质等问题的，由甲方负责向物流承运方索赔，乙方则应积极协助，提供证明。</w:t>
      </w:r>
    </w:p>
    <w:p>
      <w:pPr>
        <w:numPr>
          <w:ilvl w:val="0"/>
          <w:numId w:val="1"/>
        </w:numPr>
        <w:spacing w:before="163" w:beforeLines="50" w:after="163" w:afterLines="50"/>
        <w:ind w:left="720" w:right="199" w:rightChars="95"/>
        <w:contextualSpacing/>
        <w:rPr>
          <w:rFonts w:ascii="Times New Roman" w:hAnsi="Times New Roman" w:eastAsia="宋体" w:cs="Times New Roman"/>
          <w:b/>
          <w:sz w:val="21"/>
          <w:szCs w:val="21"/>
          <w:lang w:val="en-US" w:eastAsia="zh-CN" w:bidi="en-US"/>
        </w:rPr>
      </w:pPr>
      <w:r>
        <w:rPr>
          <w:rFonts w:ascii="Times New Roman" w:hAnsi="Times New Roman" w:eastAsia="宋体" w:cs="Times New Roman"/>
          <w:b/>
          <w:sz w:val="21"/>
          <w:szCs w:val="21"/>
          <w:lang w:val="en-US" w:eastAsia="zh-CN" w:bidi="en-US"/>
        </w:rPr>
        <w:t>Obligations of Party B</w:t>
      </w:r>
    </w:p>
    <w:p>
      <w:pPr>
        <w:numPr>
          <w:ilvl w:val="0"/>
          <w:numId w:val="2"/>
        </w:numPr>
        <w:spacing w:before="163" w:beforeLines="50" w:after="163" w:afterLines="50"/>
        <w:ind w:left="720" w:right="199" w:rightChars="95"/>
        <w:contextualSpacing/>
        <w:rPr>
          <w:rFonts w:ascii="Times New Roman" w:hAnsi="Times New Roman" w:eastAsia="宋体" w:cs="Times New Roman"/>
          <w:b/>
          <w:sz w:val="21"/>
          <w:szCs w:val="21"/>
          <w:lang w:val="en-US" w:eastAsia="zh-CN" w:bidi="en-US"/>
        </w:rPr>
      </w:pPr>
      <w:r>
        <w:rPr>
          <w:rFonts w:hint="eastAsia" w:ascii="Times New Roman" w:hAnsi="Times New Roman" w:eastAsia="宋体" w:cs="Times New Roman"/>
          <w:b/>
          <w:sz w:val="21"/>
          <w:szCs w:val="21"/>
          <w:lang w:val="en-US" w:eastAsia="zh-CN" w:bidi="en-US"/>
        </w:rPr>
        <w:t>乙方义务</w:t>
      </w:r>
      <w:r>
        <w:rPr>
          <w:rFonts w:ascii="Times New Roman" w:hAnsi="Times New Roman" w:eastAsia="宋体" w:cs="Times New Roman"/>
          <w:b/>
          <w:sz w:val="21"/>
          <w:szCs w:val="21"/>
          <w:lang w:val="en-US" w:eastAsia="zh-CN" w:bidi="en-US"/>
        </w:rPr>
        <w:t xml:space="preserve"> </w:t>
      </w:r>
    </w:p>
    <w:p>
      <w:pPr>
        <w:numPr>
          <w:ilvl w:val="0"/>
          <w:numId w:val="6"/>
        </w:numPr>
        <w:autoSpaceDE w:val="0"/>
        <w:autoSpaceDN w:val="0"/>
        <w:adjustRightInd w:val="0"/>
        <w:spacing w:line="312" w:lineRule="auto"/>
        <w:ind w:left="720" w:right="199" w:rightChars="95"/>
        <w:contextualSpacing/>
        <w:jc w:val="both"/>
        <w:rPr>
          <w:rFonts w:ascii="Times New Roman" w:hAnsi="Times New Roman" w:eastAsia="宋体" w:cs="Times New Roman"/>
          <w:bCs/>
          <w:sz w:val="21"/>
          <w:szCs w:val="21"/>
          <w:lang w:val="en-US" w:eastAsia="zh-CN" w:bidi="en-US"/>
        </w:rPr>
      </w:pPr>
      <w:r>
        <w:rPr>
          <w:rFonts w:ascii="Times New Roman" w:hAnsi="Times New Roman" w:eastAsia="宋体" w:cs="Times New Roman"/>
          <w:bCs/>
          <w:sz w:val="21"/>
          <w:szCs w:val="21"/>
          <w:lang w:val="en-US" w:eastAsia="zh-CN" w:bidi="en-US"/>
        </w:rPr>
        <w:t xml:space="preserve">Party B shall not change the descriptive information, usage method, sample structure and any element that may affect sample consistency of Party A's samples without authorization. </w:t>
      </w:r>
    </w:p>
    <w:p>
      <w:pPr>
        <w:autoSpaceDE w:val="0"/>
        <w:autoSpaceDN w:val="0"/>
        <w:adjustRightInd w:val="0"/>
        <w:spacing w:line="312" w:lineRule="auto"/>
        <w:ind w:left="1200" w:right="199" w:rightChars="95"/>
        <w:contextualSpacing/>
        <w:jc w:val="both"/>
        <w:rPr>
          <w:rFonts w:ascii="Times New Roman" w:hAnsi="Times New Roman" w:eastAsia="宋体" w:cs="Times New Roman"/>
          <w:bCs/>
          <w:sz w:val="21"/>
          <w:szCs w:val="21"/>
          <w:lang w:val="en-US" w:eastAsia="zh-CN" w:bidi="en-US"/>
        </w:rPr>
      </w:pPr>
      <w:r>
        <w:rPr>
          <w:rFonts w:hint="eastAsia" w:ascii="Times New Roman" w:hAnsi="Times New Roman" w:eastAsia="宋体" w:cs="Times New Roman"/>
          <w:bCs/>
          <w:sz w:val="21"/>
          <w:szCs w:val="21"/>
          <w:lang w:val="en-US" w:eastAsia="zh-CN" w:bidi="en-US"/>
        </w:rPr>
        <w:t>乙方不得擅自改变甲方样品的说明信息、使用方法、样品结构等任何可能影响样品一致性的要素。</w:t>
      </w:r>
    </w:p>
    <w:p>
      <w:pPr>
        <w:numPr>
          <w:ilvl w:val="-1"/>
          <w:numId w:val="0"/>
        </w:numPr>
        <w:spacing w:before="163" w:beforeLines="50" w:after="163" w:afterLines="50"/>
        <w:ind w:left="357" w:right="199" w:rightChars="95" w:firstLine="0"/>
        <w:contextualSpacing/>
        <w:rPr>
          <w:rFonts w:ascii="Times New Roman" w:hAnsi="Times New Roman" w:eastAsia="宋体" w:cs="Times New Roman"/>
          <w:b/>
          <w:sz w:val="21"/>
          <w:szCs w:val="21"/>
          <w:lang w:val="en-US" w:eastAsia="zh-CN" w:bidi="en-US"/>
        </w:rPr>
      </w:pPr>
      <w:r>
        <w:rPr>
          <w:rFonts w:ascii="Times New Roman" w:hAnsi="Times New Roman" w:eastAsia="宋体" w:cs="Times New Roman"/>
          <w:b/>
          <w:sz w:val="21"/>
          <w:szCs w:val="21"/>
          <w:lang w:val="en-US" w:eastAsia="zh-CN" w:bidi="en-US"/>
        </w:rPr>
        <w:t>Settlement of disputes</w:t>
      </w:r>
    </w:p>
    <w:p>
      <w:pPr>
        <w:numPr>
          <w:ilvl w:val="0"/>
          <w:numId w:val="2"/>
        </w:numPr>
        <w:spacing w:before="163" w:beforeLines="50" w:after="163" w:afterLines="50"/>
        <w:ind w:left="720" w:right="199" w:rightChars="95"/>
        <w:contextualSpacing/>
        <w:rPr>
          <w:rFonts w:ascii="Times New Roman" w:hAnsi="Times New Roman" w:eastAsia="宋体" w:cs="Times New Roman"/>
          <w:b/>
          <w:sz w:val="21"/>
          <w:szCs w:val="21"/>
          <w:lang w:val="en-US" w:eastAsia="zh-CN" w:bidi="en-US"/>
        </w:rPr>
      </w:pPr>
      <w:r>
        <w:rPr>
          <w:rFonts w:hint="eastAsia" w:ascii="Times New Roman" w:hAnsi="Times New Roman" w:eastAsia="宋体" w:cs="Times New Roman"/>
          <w:b/>
          <w:sz w:val="21"/>
          <w:szCs w:val="21"/>
          <w:lang w:val="en-US" w:eastAsia="zh-CN" w:bidi="en-US"/>
        </w:rPr>
        <w:t>争议的解决</w:t>
      </w:r>
    </w:p>
    <w:p>
      <w:pPr>
        <w:numPr>
          <w:ilvl w:val="0"/>
          <w:numId w:val="7"/>
        </w:numPr>
        <w:autoSpaceDE w:val="0"/>
        <w:autoSpaceDN w:val="0"/>
        <w:adjustRightInd w:val="0"/>
        <w:spacing w:line="312" w:lineRule="auto"/>
        <w:ind w:left="720" w:right="199" w:rightChars="95"/>
        <w:contextualSpacing/>
        <w:jc w:val="both"/>
        <w:rPr>
          <w:rFonts w:ascii="Times New Roman" w:hAnsi="Times New Roman" w:eastAsia="宋体" w:cs="Times New Roman"/>
          <w:sz w:val="21"/>
          <w:szCs w:val="24"/>
          <w:lang w:val="en-US" w:eastAsia="zh-CN" w:bidi="en-US"/>
        </w:rPr>
      </w:pPr>
      <w:r>
        <w:rPr>
          <w:rFonts w:ascii="Times New Roman" w:hAnsi="Times New Roman" w:eastAsia="宋体" w:cs="Times New Roman"/>
          <w:sz w:val="21"/>
          <w:szCs w:val="24"/>
          <w:lang w:val="en-US" w:eastAsia="zh-CN" w:bidi="en-US"/>
        </w:rPr>
        <w:t>Neither party shall be liable for breach of contract due to changes in state policies, injunctions or compulsory control by the supervision authority, or force majeure factors.</w:t>
      </w:r>
    </w:p>
    <w:p>
      <w:pPr>
        <w:autoSpaceDE w:val="0"/>
        <w:autoSpaceDN w:val="0"/>
        <w:adjustRightInd w:val="0"/>
        <w:spacing w:line="312" w:lineRule="auto"/>
        <w:ind w:left="1140" w:right="199" w:rightChars="95"/>
        <w:contextualSpacing/>
        <w:jc w:val="both"/>
        <w:rPr>
          <w:rFonts w:ascii="Calibri" w:hAnsi="Calibri" w:eastAsia="宋体" w:cs="Times New Roman"/>
          <w:sz w:val="24"/>
          <w:szCs w:val="24"/>
          <w:lang w:val="en-US" w:eastAsia="zh-CN" w:bidi="en-US"/>
        </w:rPr>
      </w:pPr>
      <w:r>
        <w:rPr>
          <w:rFonts w:hint="eastAsia" w:ascii="Times New Roman" w:hAnsi="Times New Roman" w:eastAsia="宋体" w:cs="Times New Roman"/>
          <w:sz w:val="21"/>
          <w:szCs w:val="24"/>
          <w:lang w:val="en-US" w:eastAsia="zh-CN" w:bidi="en-US"/>
        </w:rPr>
        <w:t>因遇国家政策性变化、监管部门禁令或强制管控或遇不可抗力的因素导致本协议无法履行时，双方均不承担违约责任。</w:t>
      </w:r>
    </w:p>
    <w:p>
      <w:pPr>
        <w:numPr>
          <w:ilvl w:val="-1"/>
          <w:numId w:val="0"/>
        </w:numPr>
        <w:spacing w:before="163" w:beforeLines="50" w:after="163" w:afterLines="50"/>
        <w:ind w:left="357" w:right="199" w:rightChars="95" w:firstLine="0"/>
        <w:contextualSpacing/>
        <w:rPr>
          <w:rFonts w:ascii="Times New Roman" w:hAnsi="Times New Roman" w:eastAsia="宋体" w:cs="Times New Roman"/>
          <w:b/>
          <w:sz w:val="21"/>
          <w:szCs w:val="21"/>
          <w:lang w:val="en-US" w:eastAsia="zh-CN" w:bidi="en-US"/>
        </w:rPr>
      </w:pPr>
      <w:r>
        <w:rPr>
          <w:rFonts w:ascii="Times New Roman" w:hAnsi="Times New Roman" w:eastAsia="宋体" w:cs="Times New Roman"/>
          <w:b/>
          <w:sz w:val="21"/>
          <w:szCs w:val="21"/>
          <w:lang w:val="en-US" w:eastAsia="zh-CN" w:bidi="en-US"/>
        </w:rPr>
        <w:t xml:space="preserve">Miscellaneous </w:t>
      </w:r>
    </w:p>
    <w:p>
      <w:pPr>
        <w:numPr>
          <w:ilvl w:val="0"/>
          <w:numId w:val="2"/>
        </w:numPr>
        <w:spacing w:before="163" w:beforeLines="50" w:after="163" w:afterLines="50"/>
        <w:ind w:left="720" w:right="199" w:rightChars="95"/>
        <w:contextualSpacing/>
        <w:rPr>
          <w:rFonts w:ascii="Times New Roman" w:hAnsi="Times New Roman" w:eastAsia="宋体" w:cs="Times New Roman"/>
          <w:b/>
          <w:sz w:val="21"/>
          <w:szCs w:val="21"/>
          <w:lang w:val="en-US" w:eastAsia="zh-CN" w:bidi="en-US"/>
        </w:rPr>
      </w:pPr>
      <w:r>
        <w:rPr>
          <w:rFonts w:hint="eastAsia" w:ascii="Times New Roman" w:hAnsi="Times New Roman" w:eastAsia="宋体" w:cs="Times New Roman"/>
          <w:b/>
          <w:sz w:val="21"/>
          <w:szCs w:val="21"/>
          <w:lang w:val="en-US" w:eastAsia="zh-CN" w:bidi="en-US"/>
        </w:rPr>
        <w:t>其他事宜</w:t>
      </w:r>
    </w:p>
    <w:p>
      <w:pPr>
        <w:numPr>
          <w:ilvl w:val="0"/>
          <w:numId w:val="8"/>
        </w:numPr>
        <w:autoSpaceDE w:val="0"/>
        <w:autoSpaceDN w:val="0"/>
        <w:adjustRightInd w:val="0"/>
        <w:spacing w:line="312" w:lineRule="auto"/>
        <w:ind w:left="720" w:right="199" w:rightChars="95"/>
        <w:contextualSpacing/>
        <w:jc w:val="both"/>
        <w:rPr>
          <w:rFonts w:ascii="Times New Roman" w:hAnsi="Times New Roman" w:eastAsia="宋体" w:cs="Times New Roman"/>
          <w:sz w:val="21"/>
          <w:szCs w:val="24"/>
          <w:lang w:val="en-US" w:eastAsia="zh-CN" w:bidi="en-US"/>
        </w:rPr>
      </w:pPr>
      <w:r>
        <w:rPr>
          <w:rFonts w:ascii="Times New Roman" w:hAnsi="Times New Roman" w:eastAsia="宋体" w:cs="Times New Roman"/>
          <w:sz w:val="21"/>
          <w:szCs w:val="24"/>
          <w:lang w:val="en-US" w:eastAsia="zh-CN" w:bidi="en-US"/>
        </w:rPr>
        <w:t xml:space="preserve">Once this contract is signed, it is considered that both Party A and Party B have fully known and understood the substantive meaning of all the terms of this contract and the corresponding rights and obligations. This contract comes into force after signature by </w:t>
      </w:r>
      <w:r>
        <w:rPr>
          <w:rFonts w:hint="eastAsia" w:ascii="Times New Roman" w:hAnsi="Times New Roman" w:eastAsia="宋体" w:cs="Times New Roman"/>
          <w:sz w:val="21"/>
          <w:szCs w:val="24"/>
          <w:lang w:val="en-US" w:eastAsia="zh-CN" w:bidi="en-US"/>
        </w:rPr>
        <w:t>authorized representatives</w:t>
      </w:r>
      <w:r>
        <w:rPr>
          <w:rFonts w:ascii="Times New Roman" w:hAnsi="Times New Roman" w:eastAsia="宋体" w:cs="Times New Roman"/>
          <w:sz w:val="21"/>
          <w:szCs w:val="24"/>
          <w:lang w:val="en-US" w:eastAsia="zh-CN" w:bidi="en-US"/>
        </w:rPr>
        <w:t xml:space="preserve">, </w:t>
      </w:r>
      <w:r>
        <w:rPr>
          <w:rFonts w:hint="eastAsia" w:ascii="Times New Roman" w:hAnsi="Times New Roman" w:eastAsia="宋体" w:cs="Times New Roman"/>
          <w:sz w:val="21"/>
          <w:szCs w:val="24"/>
          <w:lang w:val="en-US" w:eastAsia="zh-CN" w:bidi="en-US"/>
        </w:rPr>
        <w:t xml:space="preserve">or </w:t>
      </w:r>
      <w:r>
        <w:rPr>
          <w:rFonts w:ascii="Times New Roman" w:hAnsi="Times New Roman" w:eastAsia="宋体" w:cs="Times New Roman"/>
          <w:sz w:val="21"/>
          <w:szCs w:val="24"/>
          <w:lang w:val="en-US" w:eastAsia="zh-CN" w:bidi="en-US"/>
        </w:rPr>
        <w:t xml:space="preserve">stamping the </w:t>
      </w:r>
      <w:r>
        <w:rPr>
          <w:rFonts w:hint="eastAsia" w:ascii="Times New Roman" w:hAnsi="Times New Roman" w:eastAsia="宋体" w:cs="Times New Roman"/>
          <w:sz w:val="21"/>
          <w:szCs w:val="24"/>
          <w:lang w:val="en-US" w:eastAsia="zh-CN" w:bidi="en-US"/>
        </w:rPr>
        <w:t xml:space="preserve">company </w:t>
      </w:r>
      <w:r>
        <w:rPr>
          <w:rFonts w:ascii="Times New Roman" w:hAnsi="Times New Roman" w:eastAsia="宋体" w:cs="Times New Roman"/>
          <w:sz w:val="21"/>
          <w:szCs w:val="24"/>
          <w:lang w:val="en-US" w:eastAsia="zh-CN" w:bidi="en-US"/>
        </w:rPr>
        <w:t>seal, of both parties</w:t>
      </w:r>
      <w:r>
        <w:rPr>
          <w:rFonts w:hint="eastAsia" w:ascii="Times New Roman" w:hAnsi="Times New Roman" w:eastAsia="宋体" w:cs="Times New Roman"/>
          <w:sz w:val="21"/>
          <w:szCs w:val="24"/>
          <w:lang w:val="en-US" w:eastAsia="zh-CN" w:bidi="en-US"/>
        </w:rPr>
        <w:t>.</w:t>
      </w:r>
      <w:r>
        <w:rPr>
          <w:rFonts w:ascii="Times New Roman" w:hAnsi="Times New Roman" w:eastAsia="宋体" w:cs="Times New Roman"/>
          <w:sz w:val="21"/>
          <w:szCs w:val="24"/>
          <w:lang w:val="en-US" w:eastAsia="zh-CN" w:bidi="en-US"/>
        </w:rPr>
        <w:t xml:space="preserve"> </w:t>
      </w:r>
    </w:p>
    <w:p>
      <w:pPr>
        <w:autoSpaceDE w:val="0"/>
        <w:autoSpaceDN w:val="0"/>
        <w:adjustRightInd w:val="0"/>
        <w:spacing w:line="312" w:lineRule="auto"/>
        <w:ind w:left="1140" w:right="199" w:rightChars="95"/>
        <w:contextualSpacing/>
        <w:jc w:val="both"/>
        <w:rPr>
          <w:rFonts w:ascii="Times New Roman" w:hAnsi="Times New Roman" w:eastAsia="宋体" w:cs="Times New Roman"/>
          <w:sz w:val="21"/>
          <w:szCs w:val="24"/>
          <w:lang w:val="en-US" w:eastAsia="zh-CN" w:bidi="en-US"/>
        </w:rPr>
      </w:pPr>
      <w:r>
        <w:rPr>
          <w:rFonts w:hint="eastAsia" w:ascii="Times New Roman" w:hAnsi="Times New Roman" w:eastAsia="宋体" w:cs="Times New Roman"/>
          <w:sz w:val="21"/>
          <w:szCs w:val="24"/>
          <w:lang w:val="en-US" w:eastAsia="zh-CN" w:bidi="en-US"/>
        </w:rPr>
        <w:t>本合同一旦签署均认为甲乙双方已充分知晓并理解本合同全部条款的实质含义及相应的权利义务。本合同自甲乙双方授权代表签字或加盖公司印章后生效。</w:t>
      </w:r>
    </w:p>
    <w:p>
      <w:pPr>
        <w:numPr>
          <w:ilvl w:val="0"/>
          <w:numId w:val="8"/>
        </w:numPr>
        <w:autoSpaceDE w:val="0"/>
        <w:autoSpaceDN w:val="0"/>
        <w:adjustRightInd w:val="0"/>
        <w:spacing w:line="312" w:lineRule="auto"/>
        <w:ind w:left="720" w:right="199" w:rightChars="95"/>
        <w:contextualSpacing/>
        <w:jc w:val="both"/>
        <w:rPr>
          <w:rFonts w:ascii="Times New Roman" w:hAnsi="Times New Roman" w:eastAsia="宋体" w:cs="Times New Roman"/>
          <w:sz w:val="21"/>
          <w:szCs w:val="24"/>
          <w:lang w:val="en-US" w:eastAsia="zh-CN" w:bidi="en-US"/>
        </w:rPr>
      </w:pPr>
      <w:r>
        <w:rPr>
          <w:rFonts w:ascii="Times New Roman" w:hAnsi="Times New Roman" w:eastAsia="宋体" w:cs="Times New Roman"/>
          <w:sz w:val="21"/>
          <w:szCs w:val="24"/>
          <w:lang w:val="en-US" w:eastAsia="zh-CN" w:bidi="en-US"/>
        </w:rPr>
        <w:t xml:space="preserve">The Contract is made in duplicate, one for each party with the same legal effect. This </w:t>
      </w:r>
      <w:r>
        <w:rPr>
          <w:rFonts w:hint="eastAsia" w:ascii="Times New Roman" w:hAnsi="Times New Roman" w:eastAsia="宋体" w:cs="Times New Roman"/>
          <w:sz w:val="21"/>
          <w:szCs w:val="24"/>
          <w:lang w:val="en-US" w:eastAsia="zh-CN" w:bidi="en-US"/>
        </w:rPr>
        <w:t>contract</w:t>
      </w:r>
      <w:r>
        <w:rPr>
          <w:rFonts w:ascii="Times New Roman" w:hAnsi="Times New Roman" w:eastAsia="宋体" w:cs="Times New Roman"/>
          <w:sz w:val="21"/>
          <w:szCs w:val="24"/>
          <w:lang w:val="en-US" w:eastAsia="zh-CN" w:bidi="en-US"/>
        </w:rPr>
        <w:t xml:space="preserve"> is made in Chinese, Georgian and English languages. In case of discrepancies, the English version shall prevail.</w:t>
      </w:r>
    </w:p>
    <w:p>
      <w:pPr>
        <w:autoSpaceDE w:val="0"/>
        <w:autoSpaceDN w:val="0"/>
        <w:adjustRightInd w:val="0"/>
        <w:spacing w:line="312" w:lineRule="auto"/>
        <w:ind w:left="1140" w:right="199" w:rightChars="95"/>
        <w:contextualSpacing/>
        <w:jc w:val="both"/>
        <w:rPr>
          <w:rFonts w:ascii="Times New Roman" w:hAnsi="Times New Roman" w:eastAsia="宋体" w:cs="Times New Roman"/>
          <w:sz w:val="21"/>
          <w:szCs w:val="24"/>
          <w:lang w:val="en-US" w:eastAsia="zh-CN" w:bidi="en-US"/>
        </w:rPr>
      </w:pPr>
      <w:r>
        <w:rPr>
          <w:rFonts w:ascii="Times New Roman" w:hAnsi="Times New Roman" w:eastAsia="宋体" w:cs="Times New Roman"/>
          <w:sz w:val="21"/>
          <w:szCs w:val="24"/>
          <w:lang w:val="en-US" w:eastAsia="zh-CN" w:bidi="en-US"/>
        </w:rPr>
        <w:t>本合同一式两份，甲乙双方各执一份，具有同等法律效力。本</w:t>
      </w:r>
      <w:r>
        <w:rPr>
          <w:rFonts w:hint="eastAsia" w:ascii="Times New Roman" w:hAnsi="Times New Roman" w:eastAsia="宋体" w:cs="Times New Roman"/>
          <w:sz w:val="21"/>
          <w:szCs w:val="24"/>
          <w:lang w:val="en-US" w:eastAsia="zh-CN" w:bidi="en-US"/>
        </w:rPr>
        <w:t>合同</w:t>
      </w:r>
      <w:r>
        <w:rPr>
          <w:rFonts w:ascii="Times New Roman" w:hAnsi="Times New Roman" w:eastAsia="宋体" w:cs="Times New Roman"/>
          <w:sz w:val="21"/>
          <w:szCs w:val="24"/>
          <w:lang w:val="en-US" w:eastAsia="zh-CN" w:bidi="en-US"/>
        </w:rPr>
        <w:t>以中文</w:t>
      </w:r>
      <w:r>
        <w:rPr>
          <w:rFonts w:hint="eastAsia" w:ascii="Times New Roman" w:hAnsi="Times New Roman" w:eastAsia="宋体" w:cs="Times New Roman"/>
          <w:sz w:val="21"/>
          <w:szCs w:val="24"/>
          <w:lang w:val="en-US" w:eastAsia="zh-CN" w:bidi="en-US"/>
        </w:rPr>
        <w:t>、格鲁吉亚文</w:t>
      </w:r>
      <w:bookmarkStart w:id="5" w:name="_GoBack"/>
      <w:bookmarkEnd w:id="5"/>
      <w:r>
        <w:rPr>
          <w:rFonts w:ascii="Times New Roman" w:hAnsi="Times New Roman" w:eastAsia="宋体" w:cs="Times New Roman"/>
          <w:sz w:val="21"/>
          <w:szCs w:val="24"/>
          <w:lang w:val="en-US" w:eastAsia="zh-CN" w:bidi="en-US"/>
        </w:rPr>
        <w:t>和英文订立</w:t>
      </w:r>
      <w:r>
        <w:rPr>
          <w:rFonts w:hint="eastAsia" w:ascii="Times New Roman" w:hAnsi="Times New Roman" w:eastAsia="宋体" w:cs="Times New Roman"/>
          <w:sz w:val="21"/>
          <w:szCs w:val="24"/>
          <w:lang w:val="en-US" w:eastAsia="zh-CN" w:bidi="en-US"/>
        </w:rPr>
        <w:t>，</w:t>
      </w:r>
      <w:r>
        <w:rPr>
          <w:rFonts w:ascii="Times New Roman" w:hAnsi="Times New Roman" w:eastAsia="宋体" w:cs="Times New Roman"/>
          <w:sz w:val="21"/>
          <w:szCs w:val="24"/>
          <w:lang w:val="en-US" w:eastAsia="zh-CN" w:bidi="en-US"/>
        </w:rPr>
        <w:t>如有差异，以</w:t>
      </w:r>
      <w:r>
        <w:rPr>
          <w:rFonts w:hint="eastAsia" w:ascii="Times New Roman" w:hAnsi="Times New Roman" w:eastAsia="宋体" w:cs="Times New Roman"/>
          <w:sz w:val="21"/>
          <w:szCs w:val="24"/>
          <w:lang w:val="en-US" w:eastAsia="zh-CN" w:bidi="en-US"/>
        </w:rPr>
        <w:t>中文文本</w:t>
      </w:r>
      <w:r>
        <w:rPr>
          <w:rFonts w:ascii="Times New Roman" w:hAnsi="Times New Roman" w:eastAsia="宋体" w:cs="Times New Roman"/>
          <w:sz w:val="21"/>
          <w:szCs w:val="24"/>
          <w:lang w:val="en-US" w:eastAsia="zh-CN" w:bidi="en-US"/>
        </w:rPr>
        <w:t>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lfaen">
    <w:panose1 w:val="010A0502050306030303"/>
    <w:charset w:val="00"/>
    <w:family w:val="roman"/>
    <w:pitch w:val="default"/>
    <w:sig w:usb0="04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2B2"/>
    <w:multiLevelType w:val="multilevel"/>
    <w:tmpl w:val="055D02B2"/>
    <w:lvl w:ilvl="0" w:tentative="0">
      <w:start w:val="1"/>
      <w:numFmt w:val="decimal"/>
      <w:lvlText w:val="%1."/>
      <w:lvlJc w:val="left"/>
      <w:pPr>
        <w:ind w:left="1260" w:hanging="360"/>
      </w:pPr>
      <w:rPr>
        <w:rFonts w:hint="default"/>
      </w:rPr>
    </w:lvl>
    <w:lvl w:ilvl="1" w:tentative="0">
      <w:start w:val="1"/>
      <w:numFmt w:val="decimal"/>
      <w:isLgl/>
      <w:lvlText w:val="%1.%2"/>
      <w:lvlJc w:val="left"/>
      <w:pPr>
        <w:ind w:left="1620" w:hanging="360"/>
      </w:pPr>
      <w:rPr>
        <w:rFonts w:hint="default"/>
      </w:rPr>
    </w:lvl>
    <w:lvl w:ilvl="2" w:tentative="0">
      <w:start w:val="1"/>
      <w:numFmt w:val="decimal"/>
      <w:isLgl/>
      <w:lvlText w:val="%1.%2.%3"/>
      <w:lvlJc w:val="left"/>
      <w:pPr>
        <w:ind w:left="2340" w:hanging="720"/>
      </w:pPr>
      <w:rPr>
        <w:rFonts w:hint="default"/>
      </w:rPr>
    </w:lvl>
    <w:lvl w:ilvl="3" w:tentative="0">
      <w:start w:val="1"/>
      <w:numFmt w:val="decimal"/>
      <w:isLgl/>
      <w:lvlText w:val="%1.%2.%3.%4"/>
      <w:lvlJc w:val="left"/>
      <w:pPr>
        <w:ind w:left="2700" w:hanging="720"/>
      </w:pPr>
      <w:rPr>
        <w:rFonts w:hint="default"/>
      </w:rPr>
    </w:lvl>
    <w:lvl w:ilvl="4" w:tentative="0">
      <w:start w:val="1"/>
      <w:numFmt w:val="decimal"/>
      <w:isLgl/>
      <w:lvlText w:val="%1.%2.%3.%4.%5"/>
      <w:lvlJc w:val="left"/>
      <w:pPr>
        <w:ind w:left="3420" w:hanging="1080"/>
      </w:pPr>
      <w:rPr>
        <w:rFonts w:hint="default"/>
      </w:rPr>
    </w:lvl>
    <w:lvl w:ilvl="5" w:tentative="0">
      <w:start w:val="1"/>
      <w:numFmt w:val="decimal"/>
      <w:isLgl/>
      <w:lvlText w:val="%1.%2.%3.%4.%5.%6"/>
      <w:lvlJc w:val="left"/>
      <w:pPr>
        <w:ind w:left="3780" w:hanging="1080"/>
      </w:pPr>
      <w:rPr>
        <w:rFonts w:hint="default"/>
      </w:rPr>
    </w:lvl>
    <w:lvl w:ilvl="6" w:tentative="0">
      <w:start w:val="1"/>
      <w:numFmt w:val="decimal"/>
      <w:isLgl/>
      <w:lvlText w:val="%1.%2.%3.%4.%5.%6.%7"/>
      <w:lvlJc w:val="left"/>
      <w:pPr>
        <w:ind w:left="4140" w:hanging="1080"/>
      </w:pPr>
      <w:rPr>
        <w:rFonts w:hint="default"/>
      </w:rPr>
    </w:lvl>
    <w:lvl w:ilvl="7" w:tentative="0">
      <w:start w:val="1"/>
      <w:numFmt w:val="decimal"/>
      <w:isLgl/>
      <w:lvlText w:val="%1.%2.%3.%4.%5.%6.%7.%8"/>
      <w:lvlJc w:val="left"/>
      <w:pPr>
        <w:ind w:left="4860" w:hanging="1440"/>
      </w:pPr>
      <w:rPr>
        <w:rFonts w:hint="default"/>
      </w:rPr>
    </w:lvl>
    <w:lvl w:ilvl="8" w:tentative="0">
      <w:start w:val="1"/>
      <w:numFmt w:val="decimal"/>
      <w:isLgl/>
      <w:lvlText w:val="%1.%2.%3.%4.%5.%6.%7.%8.%9"/>
      <w:lvlJc w:val="left"/>
      <w:pPr>
        <w:ind w:left="5220" w:hanging="1440"/>
      </w:pPr>
      <w:rPr>
        <w:rFonts w:hint="default"/>
      </w:rPr>
    </w:lvl>
  </w:abstractNum>
  <w:abstractNum w:abstractNumId="1">
    <w:nsid w:val="0F4628EC"/>
    <w:multiLevelType w:val="multilevel"/>
    <w:tmpl w:val="0F4628EC"/>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
    <w:nsid w:val="2E285D6B"/>
    <w:multiLevelType w:val="multilevel"/>
    <w:tmpl w:val="2E285D6B"/>
    <w:lvl w:ilvl="0" w:tentative="0">
      <w:start w:val="1"/>
      <w:numFmt w:val="decimal"/>
      <w:lvlText w:val="Article %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4A262E5"/>
    <w:multiLevelType w:val="multilevel"/>
    <w:tmpl w:val="34A262E5"/>
    <w:lvl w:ilvl="0" w:tentative="0">
      <w:start w:val="1"/>
      <w:numFmt w:val="decimal"/>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4">
    <w:nsid w:val="489C4D52"/>
    <w:multiLevelType w:val="multilevel"/>
    <w:tmpl w:val="489C4D52"/>
    <w:lvl w:ilvl="0" w:tentative="0">
      <w:start w:val="1"/>
      <w:numFmt w:val="decimal"/>
      <w:lvlText w:val="%1."/>
      <w:lvlJc w:val="left"/>
      <w:pPr>
        <w:ind w:left="1260" w:hanging="360"/>
      </w:pPr>
      <w:rPr>
        <w:rFonts w:hint="default"/>
      </w:rPr>
    </w:lvl>
    <w:lvl w:ilvl="1" w:tentative="0">
      <w:start w:val="1"/>
      <w:numFmt w:val="decimal"/>
      <w:isLgl/>
      <w:lvlText w:val="%1.%2"/>
      <w:lvlJc w:val="left"/>
      <w:pPr>
        <w:ind w:left="1620" w:hanging="360"/>
      </w:pPr>
      <w:rPr>
        <w:rFonts w:hint="default"/>
      </w:rPr>
    </w:lvl>
    <w:lvl w:ilvl="2" w:tentative="0">
      <w:start w:val="1"/>
      <w:numFmt w:val="decimal"/>
      <w:isLgl/>
      <w:lvlText w:val="%1.%2.%3"/>
      <w:lvlJc w:val="left"/>
      <w:pPr>
        <w:ind w:left="2340" w:hanging="720"/>
      </w:pPr>
      <w:rPr>
        <w:rFonts w:hint="default"/>
      </w:rPr>
    </w:lvl>
    <w:lvl w:ilvl="3" w:tentative="0">
      <w:start w:val="1"/>
      <w:numFmt w:val="decimal"/>
      <w:isLgl/>
      <w:lvlText w:val="%1.%2.%3.%4"/>
      <w:lvlJc w:val="left"/>
      <w:pPr>
        <w:ind w:left="2700" w:hanging="720"/>
      </w:pPr>
      <w:rPr>
        <w:rFonts w:hint="default"/>
      </w:rPr>
    </w:lvl>
    <w:lvl w:ilvl="4" w:tentative="0">
      <w:start w:val="1"/>
      <w:numFmt w:val="decimal"/>
      <w:isLgl/>
      <w:lvlText w:val="%1.%2.%3.%4.%5"/>
      <w:lvlJc w:val="left"/>
      <w:pPr>
        <w:ind w:left="3420" w:hanging="1080"/>
      </w:pPr>
      <w:rPr>
        <w:rFonts w:hint="default"/>
      </w:rPr>
    </w:lvl>
    <w:lvl w:ilvl="5" w:tentative="0">
      <w:start w:val="1"/>
      <w:numFmt w:val="decimal"/>
      <w:isLgl/>
      <w:lvlText w:val="%1.%2.%3.%4.%5.%6"/>
      <w:lvlJc w:val="left"/>
      <w:pPr>
        <w:ind w:left="3780" w:hanging="1080"/>
      </w:pPr>
      <w:rPr>
        <w:rFonts w:hint="default"/>
      </w:rPr>
    </w:lvl>
    <w:lvl w:ilvl="6" w:tentative="0">
      <w:start w:val="1"/>
      <w:numFmt w:val="decimal"/>
      <w:isLgl/>
      <w:lvlText w:val="%1.%2.%3.%4.%5.%6.%7"/>
      <w:lvlJc w:val="left"/>
      <w:pPr>
        <w:ind w:left="4140" w:hanging="1080"/>
      </w:pPr>
      <w:rPr>
        <w:rFonts w:hint="default"/>
      </w:rPr>
    </w:lvl>
    <w:lvl w:ilvl="7" w:tentative="0">
      <w:start w:val="1"/>
      <w:numFmt w:val="decimal"/>
      <w:isLgl/>
      <w:lvlText w:val="%1.%2.%3.%4.%5.%6.%7.%8"/>
      <w:lvlJc w:val="left"/>
      <w:pPr>
        <w:ind w:left="4860" w:hanging="1440"/>
      </w:pPr>
      <w:rPr>
        <w:rFonts w:hint="default"/>
      </w:rPr>
    </w:lvl>
    <w:lvl w:ilvl="8" w:tentative="0">
      <w:start w:val="1"/>
      <w:numFmt w:val="decimal"/>
      <w:isLgl/>
      <w:lvlText w:val="%1.%2.%3.%4.%5.%6.%7.%8.%9"/>
      <w:lvlJc w:val="left"/>
      <w:pPr>
        <w:ind w:left="5220" w:hanging="1440"/>
      </w:pPr>
      <w:rPr>
        <w:rFonts w:hint="default"/>
      </w:rPr>
    </w:lvl>
  </w:abstractNum>
  <w:abstractNum w:abstractNumId="5">
    <w:nsid w:val="54B56D98"/>
    <w:multiLevelType w:val="multilevel"/>
    <w:tmpl w:val="54B56D98"/>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685E3403"/>
    <w:multiLevelType w:val="multilevel"/>
    <w:tmpl w:val="685E3403"/>
    <w:lvl w:ilvl="0" w:tentative="0">
      <w:start w:val="1"/>
      <w:numFmt w:val="decimal"/>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7">
    <w:nsid w:val="768C2856"/>
    <w:multiLevelType w:val="multilevel"/>
    <w:tmpl w:val="768C2856"/>
    <w:lvl w:ilvl="0" w:tentative="0">
      <w:start w:val="1"/>
      <w:numFmt w:val="chineseCountingThousand"/>
      <w:lvlText w:val="第%1条"/>
      <w:lvlJc w:val="left"/>
      <w:pPr>
        <w:ind w:left="777" w:hanging="420"/>
      </w:pPr>
      <w:rPr>
        <w:rFonts w:hint="eastAsia"/>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num w:numId="1">
    <w:abstractNumId w:val="2"/>
  </w:num>
  <w:num w:numId="2">
    <w:abstractNumId w:val="7"/>
  </w:num>
  <w:num w:numId="3">
    <w:abstractNumId w:val="4"/>
  </w:num>
  <w:num w:numId="4">
    <w:abstractNumId w:val="0"/>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E76D0"/>
    <w:rsid w:val="58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2020-09-09T12:43:00Z</dcterms:created>
  <dc:creator>晓伟</dc:creator>
  <cp:lastModifiedBy>晓伟</cp:lastModifiedBy>
  <dcterms:modified xsi:type="dcterms:W3CDTF">2020-09-09T12:53:07Z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